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ind w:left="1" w:right="-62" w:hanging="1"/>
        <w:jc w:val="center"/>
        <w:rPr>
          <w:lang w:eastAsia="zh-CN"/>
        </w:rPr>
      </w:pPr>
      <w:r>
        <w:rPr>
          <w:rFonts w:hint="eastAsia"/>
          <w:lang w:eastAsia="zh-CN"/>
        </w:rPr>
        <w:t>（四）</w:t>
      </w:r>
      <w:r>
        <w:rPr>
          <w:lang w:eastAsia="zh-CN"/>
        </w:rPr>
        <w:t>近年</w:t>
      </w:r>
      <w:r>
        <w:rPr>
          <w:rFonts w:hint="eastAsia"/>
          <w:lang w:eastAsia="zh-CN"/>
        </w:rPr>
        <w:t>承担</w:t>
      </w:r>
      <w:r>
        <w:rPr>
          <w:lang w:eastAsia="zh-CN"/>
        </w:rPr>
        <w:t>类似项目情况表</w:t>
      </w:r>
    </w:p>
    <w:p>
      <w:pPr>
        <w:pStyle w:val="2"/>
        <w:ind w:left="0" w:leftChars="0" w:firstLine="0" w:firstLineChars="0"/>
        <w:jc w:val="center"/>
      </w:pPr>
      <w:r>
        <w:rPr>
          <w:rFonts w:hint="eastAsia" w:ascii="宋体" w:hAnsi="宋体" w:cs="宋体"/>
          <w:kern w:val="0"/>
          <w:szCs w:val="21"/>
        </w:rPr>
        <w:t>（自2016年1月1日起至今）</w:t>
      </w:r>
    </w:p>
    <w:tbl>
      <w:tblPr>
        <w:tblStyle w:val="9"/>
        <w:tblpPr w:leftFromText="180" w:rightFromText="180" w:vertAnchor="text" w:horzAnchor="page" w:tblpX="1588" w:tblpY="359"/>
        <w:tblOverlap w:val="never"/>
        <w:tblW w:w="88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2195"/>
        <w:gridCol w:w="1134"/>
        <w:gridCol w:w="2126"/>
        <w:gridCol w:w="1134"/>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trPr>
        <w:tc>
          <w:tcPr>
            <w:tcW w:w="607"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序号</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项目名称</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里程长度（km）</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养护工作内容</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合同签订日期</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1</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京昆高速公路泸沽至田房（川滇界）段2</w:t>
            </w:r>
            <w:r>
              <w:rPr>
                <w:rFonts w:ascii="宋体" w:hAnsi="宋体" w:cs="宋体"/>
              </w:rPr>
              <w:t>014</w:t>
            </w:r>
            <w:r>
              <w:rPr>
                <w:rFonts w:hint="eastAsia" w:ascii="宋体" w:hAnsi="宋体" w:cs="宋体"/>
              </w:rPr>
              <w:t>年至2</w:t>
            </w:r>
            <w:r>
              <w:rPr>
                <w:rFonts w:ascii="宋体" w:hAnsi="宋体" w:cs="宋体"/>
              </w:rPr>
              <w:t>019</w:t>
            </w:r>
            <w:r>
              <w:rPr>
                <w:rFonts w:hint="eastAsia" w:ascii="宋体" w:hAnsi="宋体" w:cs="宋体"/>
              </w:rPr>
              <w:t>年日常小型维修和维护保养工程第P</w:t>
            </w:r>
            <w:r>
              <w:rPr>
                <w:rFonts w:ascii="宋体" w:hAnsi="宋体" w:cs="宋体"/>
              </w:rPr>
              <w:t>XYH-RC-1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日常保洁，路损维修，路基，路面，桥梁涵洞，隧道土建，交通工程及沿线设施，收费、管理、服务区设施设备维修及日常巡查、经常检查、定期检查、特殊检查等</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016</w:t>
            </w:r>
            <w:r>
              <w:rPr>
                <w:rFonts w:hint="eastAsia" w:ascii="宋体" w:hAnsi="宋体" w:cs="宋体"/>
              </w:rPr>
              <w:t>年5月</w:t>
            </w:r>
            <w:r>
              <w:rPr>
                <w:rFonts w:ascii="宋体" w:hAnsi="宋体" w:cs="宋体"/>
              </w:rPr>
              <w:t>31</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6" w:hRule="atLeas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2</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京昆高速公路泸沽至田房（川滇界）段2</w:t>
            </w:r>
            <w:r>
              <w:rPr>
                <w:rFonts w:ascii="宋体" w:hAnsi="宋体" w:cs="宋体"/>
              </w:rPr>
              <w:t>014</w:t>
            </w:r>
            <w:r>
              <w:rPr>
                <w:rFonts w:hint="eastAsia" w:ascii="宋体" w:hAnsi="宋体" w:cs="宋体"/>
              </w:rPr>
              <w:t>年至2</w:t>
            </w:r>
            <w:r>
              <w:rPr>
                <w:rFonts w:ascii="宋体" w:hAnsi="宋体" w:cs="宋体"/>
              </w:rPr>
              <w:t>019</w:t>
            </w:r>
            <w:r>
              <w:rPr>
                <w:rFonts w:hint="eastAsia" w:ascii="宋体" w:hAnsi="宋体" w:cs="宋体"/>
              </w:rPr>
              <w:t>年日常小型维修和维护保养工程第P</w:t>
            </w:r>
            <w:r>
              <w:rPr>
                <w:rFonts w:ascii="宋体" w:hAnsi="宋体" w:cs="宋体"/>
              </w:rPr>
              <w:t>XYH-RC-1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日常保洁，路损维修，路基，路面，桥梁涵洞，隧道土建，交通工程及沿线设施，收费、管理、服务区设施设备维修及日常巡查、经常检查、定期检查、特殊检查等</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017</w:t>
            </w:r>
            <w:r>
              <w:rPr>
                <w:rFonts w:hint="eastAsia" w:ascii="宋体" w:hAnsi="宋体" w:cs="宋体"/>
              </w:rPr>
              <w:t>年5月</w:t>
            </w:r>
            <w:r>
              <w:rPr>
                <w:rFonts w:ascii="宋体" w:hAnsi="宋体" w:cs="宋体"/>
              </w:rPr>
              <w:t>22</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3</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京昆高速公路泸沽至田房（川滇界）段2</w:t>
            </w:r>
            <w:r>
              <w:rPr>
                <w:rFonts w:ascii="宋体" w:hAnsi="宋体" w:cs="宋体"/>
              </w:rPr>
              <w:t>014</w:t>
            </w:r>
            <w:r>
              <w:rPr>
                <w:rFonts w:hint="eastAsia" w:ascii="宋体" w:hAnsi="宋体" w:cs="宋体"/>
              </w:rPr>
              <w:t>年至2</w:t>
            </w:r>
            <w:r>
              <w:rPr>
                <w:rFonts w:ascii="宋体" w:hAnsi="宋体" w:cs="宋体"/>
              </w:rPr>
              <w:t>019</w:t>
            </w:r>
            <w:r>
              <w:rPr>
                <w:rFonts w:hint="eastAsia" w:ascii="宋体" w:hAnsi="宋体" w:cs="宋体"/>
              </w:rPr>
              <w:t>年日常小型维修和维护保养工程第P</w:t>
            </w:r>
            <w:r>
              <w:rPr>
                <w:rFonts w:ascii="宋体" w:hAnsi="宋体" w:cs="宋体"/>
              </w:rPr>
              <w:t>XYH-RC-1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日常保洁，路损维修，路基，路面，桥梁涵洞，隧道土建，交通工程及沿线设施，收费、管理、服务区设施设备维修及日常巡查、经常检查、定期检查、特殊检查等</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018</w:t>
            </w:r>
            <w:r>
              <w:rPr>
                <w:rFonts w:hint="eastAsia" w:ascii="宋体" w:hAnsi="宋体" w:cs="宋体"/>
              </w:rPr>
              <w:t>年5月</w:t>
            </w:r>
            <w:r>
              <w:rPr>
                <w:rFonts w:ascii="宋体" w:hAnsi="宋体" w:cs="宋体"/>
              </w:rPr>
              <w:t>25</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8" w:hRule="exac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4</w:t>
            </w:r>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京昆高速公路（泸黄、西攀、攀田段）2</w:t>
            </w:r>
            <w:r>
              <w:rPr>
                <w:rFonts w:ascii="宋体" w:hAnsi="宋体" w:cs="宋体"/>
              </w:rPr>
              <w:t>019</w:t>
            </w:r>
            <w:r>
              <w:rPr>
                <w:rFonts w:hint="eastAsia" w:ascii="宋体" w:hAnsi="宋体" w:cs="宋体"/>
              </w:rPr>
              <w:t>年至</w:t>
            </w:r>
            <w:r>
              <w:rPr>
                <w:rFonts w:ascii="宋体" w:hAnsi="宋体" w:cs="宋体"/>
              </w:rPr>
              <w:t>2021</w:t>
            </w:r>
            <w:r>
              <w:rPr>
                <w:rFonts w:hint="eastAsia" w:ascii="宋体" w:hAnsi="宋体" w:cs="宋体"/>
              </w:rPr>
              <w:t>年小修保养工程施工项目第P</w:t>
            </w:r>
            <w:r>
              <w:rPr>
                <w:rFonts w:ascii="宋体" w:hAnsi="宋体" w:cs="宋体"/>
              </w:rPr>
              <w:t>X</w:t>
            </w:r>
            <w:r>
              <w:rPr>
                <w:rFonts w:hint="eastAsia" w:ascii="宋体" w:hAnsi="宋体" w:cs="宋体"/>
              </w:rPr>
              <w:t>-</w:t>
            </w:r>
            <w:r>
              <w:rPr>
                <w:rFonts w:ascii="宋体" w:hAnsi="宋体" w:cs="宋体"/>
              </w:rPr>
              <w:t>XXBY-1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019</w:t>
            </w:r>
            <w:r>
              <w:rPr>
                <w:rFonts w:hint="eastAsia" w:ascii="宋体" w:hAnsi="宋体" w:cs="宋体"/>
              </w:rPr>
              <w:t>年8月2</w:t>
            </w:r>
            <w:r>
              <w:rPr>
                <w:rFonts w:ascii="宋体" w:hAnsi="宋体" w:cs="宋体"/>
              </w:rPr>
              <w:t>0</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2" w:hRule="exact"/>
        </w:trPr>
        <w:tc>
          <w:tcPr>
            <w:tcW w:w="607" w:type="dxa"/>
            <w:shd w:val="clear" w:color="auto" w:fill="auto"/>
            <w:vAlign w:val="center"/>
          </w:tcPr>
          <w:p>
            <w:pPr>
              <w:pStyle w:val="2"/>
              <w:ind w:left="0" w:leftChars="0" w:firstLine="0" w:firstLineChars="0"/>
              <w:jc w:val="center"/>
              <w:rPr>
                <w:rFonts w:hint="eastAsia" w:ascii="宋体" w:hAnsi="宋体" w:eastAsia="宋体" w:cs="宋体"/>
                <w:lang w:eastAsia="zh-CN"/>
              </w:rPr>
            </w:pPr>
            <w:r>
              <w:rPr>
                <w:rFonts w:hint="eastAsia" w:ascii="宋体" w:hAnsi="宋体" w:cs="宋体"/>
                <w:lang w:val="en-US" w:eastAsia="zh-CN"/>
              </w:rPr>
              <w:t>5</w:t>
            </w:r>
            <w:bookmarkStart w:id="0" w:name="_GoBack"/>
            <w:bookmarkEnd w:id="0"/>
          </w:p>
        </w:tc>
        <w:tc>
          <w:tcPr>
            <w:tcW w:w="219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G</w:t>
            </w:r>
            <w:r>
              <w:rPr>
                <w:rFonts w:ascii="宋体" w:hAnsi="宋体" w:cs="宋体"/>
              </w:rPr>
              <w:t>5</w:t>
            </w:r>
            <w:r>
              <w:rPr>
                <w:rFonts w:hint="eastAsia" w:ascii="宋体" w:hAnsi="宋体" w:cs="宋体"/>
              </w:rPr>
              <w:t>京昆高速公路（泸黄、西攀、攀田段）2</w:t>
            </w:r>
            <w:r>
              <w:rPr>
                <w:rFonts w:ascii="宋体" w:hAnsi="宋体" w:cs="宋体"/>
              </w:rPr>
              <w:t>019</w:t>
            </w:r>
            <w:r>
              <w:rPr>
                <w:rFonts w:hint="eastAsia" w:ascii="宋体" w:hAnsi="宋体" w:cs="宋体"/>
              </w:rPr>
              <w:t>年至</w:t>
            </w:r>
            <w:r>
              <w:rPr>
                <w:rFonts w:ascii="宋体" w:hAnsi="宋体" w:cs="宋体"/>
              </w:rPr>
              <w:t>2021</w:t>
            </w:r>
            <w:r>
              <w:rPr>
                <w:rFonts w:hint="eastAsia" w:ascii="宋体" w:hAnsi="宋体" w:cs="宋体"/>
              </w:rPr>
              <w:t>年小修保养工程施工项目第P</w:t>
            </w:r>
            <w:r>
              <w:rPr>
                <w:rFonts w:ascii="宋体" w:hAnsi="宋体" w:cs="宋体"/>
              </w:rPr>
              <w:t>X</w:t>
            </w:r>
            <w:r>
              <w:rPr>
                <w:rFonts w:hint="eastAsia" w:ascii="宋体" w:hAnsi="宋体" w:cs="宋体"/>
              </w:rPr>
              <w:t>-</w:t>
            </w:r>
            <w:r>
              <w:rPr>
                <w:rFonts w:ascii="宋体" w:hAnsi="宋体" w:cs="宋体"/>
              </w:rPr>
              <w:t>XXBY-1</w:t>
            </w:r>
            <w:r>
              <w:rPr>
                <w:rFonts w:hint="eastAsia" w:ascii="宋体" w:hAnsi="宋体" w:cs="宋体"/>
              </w:rPr>
              <w:t>标段</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1</w:t>
            </w:r>
            <w:r>
              <w:rPr>
                <w:rFonts w:ascii="宋体" w:hAnsi="宋体" w:cs="宋体"/>
              </w:rPr>
              <w:t>04.614</w:t>
            </w:r>
          </w:p>
        </w:tc>
        <w:tc>
          <w:tcPr>
            <w:tcW w:w="2126"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路基、路面、桥涵（包括天桥、渡槽）、隧道（土建结构）、灾害抢险、交通工程（不含机电）、管理服务设施（土建部分）等小修保养（不含绿化）；日常保洁；日常巡查（日巡、夜巡）、经常性检查（桥梁、隧道、涵洞）、定期检查（涵洞、公路技术状况评定）、特殊监测；路损修复。</w:t>
            </w:r>
          </w:p>
        </w:tc>
        <w:tc>
          <w:tcPr>
            <w:tcW w:w="1134"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2</w:t>
            </w:r>
            <w:r>
              <w:rPr>
                <w:rFonts w:ascii="宋体" w:hAnsi="宋体" w:cs="宋体"/>
              </w:rPr>
              <w:t>020</w:t>
            </w:r>
            <w:r>
              <w:rPr>
                <w:rFonts w:hint="eastAsia" w:ascii="宋体" w:hAnsi="宋体" w:cs="宋体"/>
              </w:rPr>
              <w:t>年8月</w:t>
            </w:r>
            <w:r>
              <w:rPr>
                <w:rFonts w:ascii="宋体" w:hAnsi="宋体" w:cs="宋体"/>
              </w:rPr>
              <w:t>12</w:t>
            </w:r>
            <w:r>
              <w:rPr>
                <w:rFonts w:hint="eastAsia" w:ascii="宋体" w:hAnsi="宋体" w:cs="宋体"/>
              </w:rPr>
              <w:t>日</w:t>
            </w:r>
          </w:p>
        </w:tc>
        <w:tc>
          <w:tcPr>
            <w:tcW w:w="1675" w:type="dxa"/>
            <w:shd w:val="clear" w:color="auto" w:fill="auto"/>
            <w:vAlign w:val="center"/>
          </w:tcPr>
          <w:p>
            <w:pPr>
              <w:pStyle w:val="2"/>
              <w:ind w:left="0" w:leftChars="0" w:firstLine="0" w:firstLineChars="0"/>
              <w:jc w:val="center"/>
              <w:rPr>
                <w:rFonts w:ascii="宋体" w:hAnsi="宋体" w:cs="宋体"/>
              </w:rPr>
            </w:pPr>
            <w:r>
              <w:rPr>
                <w:rFonts w:hint="eastAsia" w:ascii="宋体" w:hAnsi="宋体" w:cs="宋体"/>
              </w:rPr>
              <w:t>四川攀西高速公路开发股份有限公司</w:t>
            </w:r>
          </w:p>
        </w:tc>
      </w:tr>
    </w:tbl>
    <w:p>
      <w:pPr>
        <w:pStyle w:val="2"/>
        <w:ind w:left="0" w:leftChars="0" w:firstLine="0" w:firstLineChars="0"/>
      </w:pPr>
    </w:p>
    <w:p>
      <w:pPr>
        <w:pStyle w:val="2"/>
        <w:spacing w:after="0"/>
        <w:ind w:left="0" w:leftChars="0" w:firstLine="0" w:firstLineChars="0"/>
        <w:rPr>
          <w:rFonts w:ascii="宋体" w:hAnsi="宋体"/>
          <w:szCs w:val="21"/>
        </w:rPr>
      </w:pPr>
      <w:r>
        <w:rPr>
          <w:rFonts w:hint="eastAsia" w:ascii="宋体" w:hAnsi="宋体"/>
          <w:szCs w:val="21"/>
        </w:rPr>
        <w:t>注：</w:t>
      </w:r>
    </w:p>
    <w:p>
      <w:pPr>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1.近5年（自2016年1月1日起至今，以签订合同时间为准）独立完成高速公路</w:t>
      </w:r>
      <w:r>
        <w:rPr>
          <w:rFonts w:hint="eastAsia" w:ascii="宋体" w:hAnsi="宋体" w:eastAsia="宋体" w:cs="Courier New"/>
          <w:sz w:val="21"/>
          <w:szCs w:val="21"/>
          <w:lang w:eastAsia="zh-CN"/>
        </w:rPr>
        <w:t>小修保养（或日常养护）</w:t>
      </w:r>
      <w:r>
        <w:rPr>
          <w:rFonts w:hint="eastAsia" w:ascii="宋体" w:hAnsi="宋体" w:eastAsia="宋体" w:cs="宋体"/>
          <w:sz w:val="21"/>
          <w:szCs w:val="21"/>
          <w:lang w:eastAsia="zh-CN"/>
        </w:rPr>
        <w:t>项目的业绩填入本表。（附注：</w:t>
      </w:r>
      <w:r>
        <w:rPr>
          <w:rFonts w:hint="eastAsia" w:ascii="宋体" w:hAnsi="宋体" w:eastAsia="宋体" w:cs="宋体"/>
          <w:sz w:val="21"/>
          <w:szCs w:val="21"/>
        </w:rPr>
        <w:fldChar w:fldCharType="begin"/>
      </w:r>
      <w:r>
        <w:rPr>
          <w:rFonts w:hint="eastAsia" w:ascii="宋体" w:hAnsi="宋体" w:eastAsia="宋体" w:cs="宋体"/>
          <w:sz w:val="21"/>
          <w:szCs w:val="21"/>
          <w:lang w:eastAsia="zh-CN"/>
        </w:rPr>
        <w:instrText xml:space="preserve"> = 1 \* GB3 \* MERGEFORMAT </w:instrText>
      </w:r>
      <w:r>
        <w:rPr>
          <w:rFonts w:hint="eastAsia" w:ascii="宋体" w:hAnsi="宋体" w:eastAsia="宋体" w:cs="宋体"/>
          <w:sz w:val="21"/>
          <w:szCs w:val="21"/>
        </w:rPr>
        <w:fldChar w:fldCharType="separate"/>
      </w:r>
      <w:r>
        <w:rPr>
          <w:rFonts w:hint="eastAsia" w:ascii="宋体" w:hAnsi="宋体" w:eastAsia="宋体" w:cs="宋体"/>
          <w:sz w:val="21"/>
          <w:szCs w:val="21"/>
          <w:lang w:eastAsia="zh-CN"/>
        </w:rPr>
        <w:t>①</w:t>
      </w:r>
      <w:r>
        <w:rPr>
          <w:rFonts w:hint="eastAsia" w:ascii="宋体" w:hAnsi="宋体" w:eastAsia="宋体" w:cs="宋体"/>
          <w:sz w:val="21"/>
          <w:szCs w:val="21"/>
        </w:rPr>
        <w:fldChar w:fldCharType="end"/>
      </w:r>
      <w:r>
        <w:rPr>
          <w:rFonts w:hint="eastAsia" w:ascii="宋体" w:hAnsi="宋体" w:eastAsia="宋体" w:cs="宋体"/>
          <w:sz w:val="21"/>
          <w:szCs w:val="21"/>
          <w:lang w:eastAsia="zh-CN"/>
        </w:rPr>
        <w:t>本次招标不接受施工分包和劳务合作项目业绩；</w:t>
      </w:r>
      <w:r>
        <w:rPr>
          <w:rFonts w:hint="eastAsia" w:ascii="宋体" w:hAnsi="宋体" w:eastAsia="宋体" w:cs="宋体"/>
          <w:sz w:val="21"/>
          <w:szCs w:val="21"/>
        </w:rPr>
        <w:fldChar w:fldCharType="begin"/>
      </w:r>
      <w:r>
        <w:rPr>
          <w:rFonts w:hint="eastAsia" w:ascii="宋体" w:hAnsi="宋体" w:eastAsia="宋体" w:cs="宋体"/>
          <w:sz w:val="21"/>
          <w:szCs w:val="21"/>
          <w:lang w:eastAsia="zh-CN"/>
        </w:rPr>
        <w:instrText xml:space="preserve"> = 2 \* GB3 \* MERGEFORMAT </w:instrText>
      </w:r>
      <w:r>
        <w:rPr>
          <w:rFonts w:hint="eastAsia" w:ascii="宋体" w:hAnsi="宋体" w:eastAsia="宋体" w:cs="宋体"/>
          <w:sz w:val="21"/>
          <w:szCs w:val="21"/>
        </w:rPr>
        <w:fldChar w:fldCharType="separate"/>
      </w:r>
      <w:r>
        <w:rPr>
          <w:rFonts w:hint="eastAsia" w:ascii="宋体" w:hAnsi="宋体" w:eastAsia="宋体" w:cs="宋体"/>
          <w:sz w:val="21"/>
          <w:szCs w:val="21"/>
          <w:lang w:eastAsia="zh-CN"/>
        </w:rPr>
        <w:t>②</w:t>
      </w:r>
      <w:r>
        <w:rPr>
          <w:rFonts w:hint="eastAsia" w:ascii="宋体" w:hAnsi="宋体" w:eastAsia="宋体" w:cs="宋体"/>
          <w:sz w:val="21"/>
          <w:szCs w:val="21"/>
        </w:rPr>
        <w:fldChar w:fldCharType="end"/>
      </w:r>
      <w:r>
        <w:rPr>
          <w:rFonts w:hint="eastAsia" w:ascii="宋体" w:hAnsi="宋体" w:eastAsia="宋体" w:cs="宋体"/>
          <w:sz w:val="21"/>
          <w:szCs w:val="21"/>
          <w:lang w:eastAsia="zh-CN"/>
        </w:rPr>
        <w:t>里程是指高速公路主线长度（不含匝道、连接线；上下行不分开计算）；</w:t>
      </w:r>
      <w:r>
        <w:rPr>
          <w:rFonts w:hint="eastAsia" w:ascii="宋体" w:hAnsi="宋体" w:eastAsia="宋体" w:cs="宋体"/>
          <w:sz w:val="21"/>
          <w:szCs w:val="21"/>
        </w:rPr>
        <w:fldChar w:fldCharType="begin"/>
      </w:r>
      <w:r>
        <w:rPr>
          <w:rFonts w:hint="eastAsia" w:ascii="宋体" w:hAnsi="宋体" w:eastAsia="宋体" w:cs="宋体"/>
          <w:sz w:val="21"/>
          <w:szCs w:val="21"/>
          <w:lang w:eastAsia="zh-CN"/>
        </w:rPr>
        <w:instrText xml:space="preserve"> = 3 \* GB3 \* MERGEFORMAT </w:instrText>
      </w:r>
      <w:r>
        <w:rPr>
          <w:rFonts w:hint="eastAsia" w:ascii="宋体" w:hAnsi="宋体" w:eastAsia="宋体" w:cs="宋体"/>
          <w:sz w:val="21"/>
          <w:szCs w:val="21"/>
        </w:rPr>
        <w:fldChar w:fldCharType="separate"/>
      </w:r>
      <w:r>
        <w:rPr>
          <w:rFonts w:ascii="宋体" w:hAnsi="宋体" w:eastAsia="宋体"/>
          <w:sz w:val="21"/>
          <w:szCs w:val="21"/>
          <w:lang w:eastAsia="zh-CN"/>
        </w:rPr>
        <w:t>③</w:t>
      </w:r>
      <w:r>
        <w:rPr>
          <w:rFonts w:hint="eastAsia" w:ascii="宋体" w:hAnsi="宋体" w:eastAsia="宋体" w:cs="宋体"/>
          <w:sz w:val="21"/>
          <w:szCs w:val="21"/>
        </w:rPr>
        <w:fldChar w:fldCharType="end"/>
      </w:r>
      <w:r>
        <w:rPr>
          <w:rFonts w:hint="eastAsia" w:ascii="宋体" w:hAnsi="宋体" w:eastAsia="宋体" w:cs="宋体"/>
          <w:sz w:val="21"/>
          <w:szCs w:val="21"/>
          <w:lang w:eastAsia="zh-CN"/>
        </w:rPr>
        <w:t>以顺延年（即从签订合同当天起向后顺延12个月）为单位计算业绩；④业绩认定按照“第三章评标办法”执行。）</w:t>
      </w:r>
    </w:p>
    <w:p>
      <w:pPr>
        <w:pStyle w:val="2"/>
        <w:spacing w:after="0"/>
        <w:ind w:left="0" w:leftChars="0"/>
        <w:rPr>
          <w:rFonts w:ascii="宋体" w:hAnsi="宋体" w:cs="宋体"/>
          <w:szCs w:val="21"/>
        </w:rPr>
      </w:pPr>
      <w:r>
        <w:rPr>
          <w:rFonts w:hint="eastAsia" w:ascii="宋体" w:hAnsi="宋体" w:cs="宋体"/>
          <w:szCs w:val="21"/>
        </w:rPr>
        <w:t>2.施工业绩应附以下证明材料：</w:t>
      </w:r>
    </w:p>
    <w:p>
      <w:pPr>
        <w:pStyle w:val="2"/>
        <w:spacing w:after="0"/>
        <w:ind w:left="0" w:leftChars="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1 \* GB3 \* MERGEFORMAT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合同协议书、中标通知书（如果有）、工程（量）清单；</w:t>
      </w:r>
    </w:p>
    <w:p>
      <w:pPr>
        <w:pStyle w:val="2"/>
        <w:spacing w:after="0"/>
        <w:ind w:left="0" w:leftChars="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GB3 \* MERGEFORMAT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t>业绩证明材料（业绩证明材料详见附件，业绩证明材料原件附在投标文件正本中）。</w:t>
      </w:r>
    </w:p>
    <w:p>
      <w:pPr>
        <w:pStyle w:val="31"/>
        <w:ind w:firstLine="420" w:firstLineChars="200"/>
        <w:rPr>
          <w:rFonts w:ascii="宋体" w:hAnsi="宋体" w:cs="宋体"/>
          <w:szCs w:val="21"/>
        </w:rPr>
      </w:pPr>
      <w:r>
        <w:rPr>
          <w:rFonts w:hint="eastAsia" w:ascii="宋体" w:hAnsi="宋体" w:cs="宋体"/>
          <w:szCs w:val="21"/>
        </w:rPr>
        <w:t>3.若未出具证明材料或证明材料不全或所要求的信息描述不清晰的，该业绩不予认定。</w:t>
      </w:r>
    </w:p>
    <w:p>
      <w:pPr>
        <w:pStyle w:val="31"/>
        <w:ind w:firstLine="420" w:firstLineChars="200"/>
        <w:rPr>
          <w:rFonts w:ascii="宋体" w:hAnsi="宋体" w:cs="宋体"/>
          <w:szCs w:val="21"/>
        </w:rPr>
      </w:pPr>
      <w:r>
        <w:rPr>
          <w:rFonts w:hint="eastAsia" w:ascii="宋体" w:hAnsi="宋体" w:cs="宋体"/>
          <w:szCs w:val="21"/>
        </w:rPr>
        <w:t>4.如近年来，投标人法人机构发生合法变更或重组或法人名称变更时，应提供相关部门的合法批件或其他相关证明材料来证明其所附业绩的继承性。</w:t>
      </w:r>
    </w:p>
    <w:p>
      <w:pPr>
        <w:pStyle w:val="2"/>
        <w:spacing w:after="0"/>
        <w:ind w:left="0" w:leftChars="0"/>
        <w:rPr>
          <w:rFonts w:ascii="宋体" w:hAnsi="宋体" w:cs="宋体"/>
          <w:szCs w:val="21"/>
        </w:rPr>
      </w:pPr>
      <w:r>
        <w:rPr>
          <w:rFonts w:hint="eastAsia" w:ascii="宋体" w:hAnsi="宋体" w:cs="宋体"/>
          <w:szCs w:val="21"/>
        </w:rPr>
        <w:t>5.本表内容电子文档（U盘）（不含相关证明材料）作为公示资料。</w:t>
      </w:r>
    </w:p>
    <w:p>
      <w:pPr>
        <w:rPr>
          <w:rFonts w:ascii="Times New Roman" w:hAnsi="Times New Roman" w:eastAsia="Times New Roman" w:cs="Times New Roman"/>
          <w:color w:val="000000" w:themeColor="text1"/>
          <w:sz w:val="21"/>
          <w:szCs w:val="21"/>
          <w:lang w:eastAsia="zh-CN"/>
        </w:rPr>
      </w:pPr>
    </w:p>
    <w:sectPr>
      <w:footerReference r:id="rId3" w:type="default"/>
      <w:pgSz w:w="11910" w:h="16840"/>
      <w:pgMar w:top="1580" w:right="1680" w:bottom="1160" w:left="1680" w:header="0" w:footer="978" w:gutter="0"/>
      <w:pgNumType w:start="15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B83D8F"/>
    <w:rsid w:val="000217E7"/>
    <w:rsid w:val="00036A2E"/>
    <w:rsid w:val="00066491"/>
    <w:rsid w:val="000A7B8B"/>
    <w:rsid w:val="000D02DE"/>
    <w:rsid w:val="000D7F3D"/>
    <w:rsid w:val="000F072C"/>
    <w:rsid w:val="001155AD"/>
    <w:rsid w:val="001548DF"/>
    <w:rsid w:val="001624B2"/>
    <w:rsid w:val="001653D7"/>
    <w:rsid w:val="001A212C"/>
    <w:rsid w:val="001A51DD"/>
    <w:rsid w:val="001D18EF"/>
    <w:rsid w:val="001F2063"/>
    <w:rsid w:val="001F798C"/>
    <w:rsid w:val="00217EE4"/>
    <w:rsid w:val="0022128C"/>
    <w:rsid w:val="00226049"/>
    <w:rsid w:val="00234423"/>
    <w:rsid w:val="002437C0"/>
    <w:rsid w:val="00244932"/>
    <w:rsid w:val="00256675"/>
    <w:rsid w:val="00265C1A"/>
    <w:rsid w:val="0027142A"/>
    <w:rsid w:val="00286F38"/>
    <w:rsid w:val="002934A8"/>
    <w:rsid w:val="0029597E"/>
    <w:rsid w:val="002D07B8"/>
    <w:rsid w:val="002D1213"/>
    <w:rsid w:val="002F2D69"/>
    <w:rsid w:val="002F3A67"/>
    <w:rsid w:val="00303A2E"/>
    <w:rsid w:val="00331B93"/>
    <w:rsid w:val="003333C0"/>
    <w:rsid w:val="00340710"/>
    <w:rsid w:val="003702EB"/>
    <w:rsid w:val="00376760"/>
    <w:rsid w:val="003A028B"/>
    <w:rsid w:val="003B07FA"/>
    <w:rsid w:val="003C48F5"/>
    <w:rsid w:val="003D10EA"/>
    <w:rsid w:val="00424205"/>
    <w:rsid w:val="0043799E"/>
    <w:rsid w:val="00464620"/>
    <w:rsid w:val="00471B5A"/>
    <w:rsid w:val="004A2A97"/>
    <w:rsid w:val="004C4B93"/>
    <w:rsid w:val="004F2B8D"/>
    <w:rsid w:val="0054760D"/>
    <w:rsid w:val="00567A84"/>
    <w:rsid w:val="005957A5"/>
    <w:rsid w:val="005D3513"/>
    <w:rsid w:val="005D4042"/>
    <w:rsid w:val="005E40A5"/>
    <w:rsid w:val="005E7CA4"/>
    <w:rsid w:val="005F0229"/>
    <w:rsid w:val="005F4195"/>
    <w:rsid w:val="005F5A0C"/>
    <w:rsid w:val="005F5F1F"/>
    <w:rsid w:val="00620218"/>
    <w:rsid w:val="00623843"/>
    <w:rsid w:val="00624835"/>
    <w:rsid w:val="006648E1"/>
    <w:rsid w:val="0067074B"/>
    <w:rsid w:val="0067105A"/>
    <w:rsid w:val="006B1CEA"/>
    <w:rsid w:val="006C30AD"/>
    <w:rsid w:val="006D5B50"/>
    <w:rsid w:val="00733BFF"/>
    <w:rsid w:val="00740F0F"/>
    <w:rsid w:val="007416BE"/>
    <w:rsid w:val="00753C1B"/>
    <w:rsid w:val="00765F89"/>
    <w:rsid w:val="00782AB8"/>
    <w:rsid w:val="0082193E"/>
    <w:rsid w:val="0083358C"/>
    <w:rsid w:val="0086580D"/>
    <w:rsid w:val="008A030A"/>
    <w:rsid w:val="008B3654"/>
    <w:rsid w:val="008B4A6A"/>
    <w:rsid w:val="008C2C34"/>
    <w:rsid w:val="008D7A2A"/>
    <w:rsid w:val="008E03A9"/>
    <w:rsid w:val="008E6310"/>
    <w:rsid w:val="00915511"/>
    <w:rsid w:val="009159F5"/>
    <w:rsid w:val="00932B5A"/>
    <w:rsid w:val="009520F0"/>
    <w:rsid w:val="00954B16"/>
    <w:rsid w:val="00960CFE"/>
    <w:rsid w:val="0096299A"/>
    <w:rsid w:val="009736A8"/>
    <w:rsid w:val="009B3737"/>
    <w:rsid w:val="009D4412"/>
    <w:rsid w:val="009D742B"/>
    <w:rsid w:val="009E3D8F"/>
    <w:rsid w:val="009F1EB8"/>
    <w:rsid w:val="00A15E84"/>
    <w:rsid w:val="00A51291"/>
    <w:rsid w:val="00A755D0"/>
    <w:rsid w:val="00A913FA"/>
    <w:rsid w:val="00AA442C"/>
    <w:rsid w:val="00AB5184"/>
    <w:rsid w:val="00AC296F"/>
    <w:rsid w:val="00AC3E84"/>
    <w:rsid w:val="00AD0CA9"/>
    <w:rsid w:val="00B20474"/>
    <w:rsid w:val="00B277C0"/>
    <w:rsid w:val="00B3181B"/>
    <w:rsid w:val="00B626B6"/>
    <w:rsid w:val="00B83D8F"/>
    <w:rsid w:val="00B9438C"/>
    <w:rsid w:val="00BA2A9E"/>
    <w:rsid w:val="00BB4AF4"/>
    <w:rsid w:val="00BE660E"/>
    <w:rsid w:val="00BF3865"/>
    <w:rsid w:val="00C333CF"/>
    <w:rsid w:val="00C556A7"/>
    <w:rsid w:val="00C65B71"/>
    <w:rsid w:val="00C714E7"/>
    <w:rsid w:val="00C77D64"/>
    <w:rsid w:val="00C97682"/>
    <w:rsid w:val="00CA1A0C"/>
    <w:rsid w:val="00CC1B0B"/>
    <w:rsid w:val="00CC4393"/>
    <w:rsid w:val="00CD6CAF"/>
    <w:rsid w:val="00CF5DD6"/>
    <w:rsid w:val="00D05AF4"/>
    <w:rsid w:val="00D6785A"/>
    <w:rsid w:val="00D82233"/>
    <w:rsid w:val="00D90F08"/>
    <w:rsid w:val="00DB0D49"/>
    <w:rsid w:val="00DD17AC"/>
    <w:rsid w:val="00DD2C9D"/>
    <w:rsid w:val="00DE5820"/>
    <w:rsid w:val="00E21D5D"/>
    <w:rsid w:val="00E33DB8"/>
    <w:rsid w:val="00E354A7"/>
    <w:rsid w:val="00E54690"/>
    <w:rsid w:val="00E65C61"/>
    <w:rsid w:val="00E74DF5"/>
    <w:rsid w:val="00E82C2D"/>
    <w:rsid w:val="00EA1DED"/>
    <w:rsid w:val="00EA3EF0"/>
    <w:rsid w:val="00EE28F6"/>
    <w:rsid w:val="00EF50D5"/>
    <w:rsid w:val="00EF761B"/>
    <w:rsid w:val="00F22DDE"/>
    <w:rsid w:val="00F24911"/>
    <w:rsid w:val="00F60025"/>
    <w:rsid w:val="00F60848"/>
    <w:rsid w:val="00F62D62"/>
    <w:rsid w:val="00F86C93"/>
    <w:rsid w:val="00FA557B"/>
    <w:rsid w:val="00FE02A6"/>
    <w:rsid w:val="02CC1162"/>
    <w:rsid w:val="1E9265A5"/>
    <w:rsid w:val="2A417EBA"/>
    <w:rsid w:val="2DE417BE"/>
    <w:rsid w:val="44C67FE0"/>
    <w:rsid w:val="4D4A3F0C"/>
    <w:rsid w:val="5EC02AB8"/>
    <w:rsid w:val="6E5C6E8D"/>
    <w:rsid w:val="71E01D57"/>
    <w:rsid w:val="764820BF"/>
    <w:rsid w:val="79253707"/>
    <w:rsid w:val="7B5E3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link w:val="30"/>
    <w:qFormat/>
    <w:uiPriority w:val="0"/>
    <w:pPr>
      <w:ind w:firstLine="420" w:firstLineChars="200"/>
      <w:jc w:val="both"/>
    </w:pPr>
    <w:rPr>
      <w:rFonts w:ascii="Times New Roman" w:hAnsi="Times New Roman" w:eastAsia="宋体" w:cs="Times New Roman"/>
      <w:kern w:val="2"/>
      <w:sz w:val="21"/>
      <w:szCs w:val="24"/>
      <w:lang w:eastAsia="zh-CN"/>
    </w:rPr>
  </w:style>
  <w:style w:type="paragraph" w:styleId="3">
    <w:name w:val="Body Text Indent"/>
    <w:basedOn w:val="1"/>
    <w:link w:val="29"/>
    <w:semiHidden/>
    <w:unhideWhenUsed/>
    <w:qFormat/>
    <w:uiPriority w:val="99"/>
    <w:pPr>
      <w:spacing w:after="120"/>
      <w:ind w:left="420" w:leftChars="200"/>
    </w:pPr>
  </w:style>
  <w:style w:type="paragraph" w:styleId="4">
    <w:name w:val="Body Text"/>
    <w:basedOn w:val="1"/>
    <w:qFormat/>
    <w:uiPriority w:val="1"/>
    <w:pPr>
      <w:spacing w:before="133"/>
      <w:ind w:left="118"/>
    </w:pPr>
    <w:rPr>
      <w:rFonts w:ascii="宋体" w:hAnsi="宋体" w:eastAsia="宋体"/>
      <w:sz w:val="21"/>
      <w:szCs w:val="21"/>
    </w:rPr>
  </w:style>
  <w:style w:type="paragraph" w:styleId="5">
    <w:name w:val="Plain Text"/>
    <w:basedOn w:val="1"/>
    <w:link w:val="33"/>
    <w:qFormat/>
    <w:uiPriority w:val="0"/>
    <w:pPr>
      <w:jc w:val="both"/>
    </w:pPr>
    <w:rPr>
      <w:rFonts w:ascii="宋体" w:hAnsi="Courier New" w:eastAsia="宋体" w:cs="Courier New"/>
      <w:kern w:val="2"/>
      <w:sz w:val="21"/>
      <w:szCs w:val="21"/>
      <w:lang w:eastAsia="zh-CN"/>
    </w:rPr>
  </w:style>
  <w:style w:type="paragraph" w:styleId="6">
    <w:name w:val="footer"/>
    <w:basedOn w:val="1"/>
    <w:link w:val="28"/>
    <w:unhideWhenUsed/>
    <w:qFormat/>
    <w:uiPriority w:val="99"/>
    <w:pPr>
      <w:tabs>
        <w:tab w:val="center" w:pos="4153"/>
        <w:tab w:val="right" w:pos="8306"/>
      </w:tabs>
      <w:snapToGrid w:val="0"/>
    </w:pPr>
    <w:rPr>
      <w:sz w:val="18"/>
      <w:szCs w:val="18"/>
    </w:rPr>
  </w:style>
  <w:style w:type="paragraph" w:styleId="7">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link w:val="32"/>
    <w:qFormat/>
    <w:uiPriority w:val="0"/>
    <w:pPr>
      <w:tabs>
        <w:tab w:val="left" w:pos="360"/>
      </w:tabs>
      <w:ind w:left="360" w:hanging="360" w:hangingChars="200"/>
      <w:jc w:val="center"/>
    </w:pPr>
    <w:rPr>
      <w:rFonts w:ascii="宋体" w:hAnsi="宋体" w:eastAsia="幼圆"/>
      <w:b/>
      <w:bCs/>
      <w:kern w:val="44"/>
      <w:sz w:val="48"/>
      <w:szCs w:val="44"/>
    </w:rPr>
  </w:style>
  <w:style w:type="character" w:styleId="11">
    <w:name w:val="page number"/>
    <w:basedOn w:val="10"/>
    <w:qFormat/>
    <w:uiPriority w:val="0"/>
  </w:style>
  <w:style w:type="character" w:styleId="12">
    <w:name w:val="Hyperlink"/>
    <w:basedOn w:val="10"/>
    <w:unhideWhenUsed/>
    <w:qFormat/>
    <w:uiPriority w:val="99"/>
    <w:rPr>
      <w:color w:val="0000FF" w:themeColor="hyperlink"/>
      <w:u w:val="single"/>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customStyle="1" w:styleId="14">
    <w:name w:val="TOC 11"/>
    <w:basedOn w:val="1"/>
    <w:qFormat/>
    <w:uiPriority w:val="1"/>
    <w:pPr>
      <w:spacing w:before="384"/>
      <w:ind w:left="111"/>
    </w:pPr>
    <w:rPr>
      <w:rFonts w:ascii="宋体" w:hAnsi="宋体" w:eastAsia="宋体"/>
      <w:b/>
      <w:bCs/>
      <w:sz w:val="21"/>
      <w:szCs w:val="21"/>
    </w:rPr>
  </w:style>
  <w:style w:type="paragraph" w:customStyle="1" w:styleId="15">
    <w:name w:val="TOC 21"/>
    <w:basedOn w:val="1"/>
    <w:qFormat/>
    <w:uiPriority w:val="1"/>
    <w:pPr>
      <w:spacing w:before="384"/>
      <w:ind w:left="111"/>
    </w:pPr>
    <w:rPr>
      <w:rFonts w:ascii="宋体" w:hAnsi="宋体" w:eastAsia="宋体"/>
      <w:sz w:val="21"/>
      <w:szCs w:val="21"/>
    </w:rPr>
  </w:style>
  <w:style w:type="paragraph" w:customStyle="1" w:styleId="16">
    <w:name w:val="标题 11"/>
    <w:basedOn w:val="1"/>
    <w:qFormat/>
    <w:uiPriority w:val="1"/>
    <w:pPr>
      <w:ind w:left="59"/>
      <w:outlineLvl w:val="1"/>
    </w:pPr>
    <w:rPr>
      <w:rFonts w:ascii="黑体" w:hAnsi="黑体" w:eastAsia="黑体"/>
      <w:b/>
      <w:bCs/>
      <w:sz w:val="84"/>
      <w:szCs w:val="84"/>
    </w:rPr>
  </w:style>
  <w:style w:type="paragraph" w:customStyle="1" w:styleId="17">
    <w:name w:val="标题 21"/>
    <w:basedOn w:val="1"/>
    <w:qFormat/>
    <w:uiPriority w:val="1"/>
    <w:pPr>
      <w:ind w:left="89"/>
      <w:outlineLvl w:val="2"/>
    </w:pPr>
    <w:rPr>
      <w:rFonts w:ascii="黑体" w:hAnsi="黑体" w:eastAsia="黑体"/>
      <w:b/>
      <w:bCs/>
      <w:sz w:val="52"/>
      <w:szCs w:val="52"/>
    </w:rPr>
  </w:style>
  <w:style w:type="paragraph" w:customStyle="1" w:styleId="18">
    <w:name w:val="标题 31"/>
    <w:basedOn w:val="1"/>
    <w:qFormat/>
    <w:uiPriority w:val="1"/>
    <w:pPr>
      <w:outlineLvl w:val="3"/>
    </w:pPr>
    <w:rPr>
      <w:rFonts w:ascii="宋体" w:hAnsi="宋体" w:eastAsia="宋体"/>
      <w:b/>
      <w:bCs/>
      <w:sz w:val="44"/>
      <w:szCs w:val="44"/>
    </w:rPr>
  </w:style>
  <w:style w:type="paragraph" w:customStyle="1" w:styleId="19">
    <w:name w:val="标题 41"/>
    <w:basedOn w:val="1"/>
    <w:qFormat/>
    <w:uiPriority w:val="1"/>
    <w:pPr>
      <w:ind w:left="5"/>
      <w:outlineLvl w:val="4"/>
    </w:pPr>
    <w:rPr>
      <w:rFonts w:ascii="宋体" w:hAnsi="宋体" w:eastAsia="宋体"/>
      <w:b/>
      <w:bCs/>
      <w:sz w:val="36"/>
      <w:szCs w:val="36"/>
    </w:rPr>
  </w:style>
  <w:style w:type="paragraph" w:customStyle="1" w:styleId="20">
    <w:name w:val="标题 51"/>
    <w:basedOn w:val="1"/>
    <w:qFormat/>
    <w:uiPriority w:val="1"/>
    <w:pPr>
      <w:outlineLvl w:val="5"/>
    </w:pPr>
    <w:rPr>
      <w:rFonts w:ascii="宋体" w:hAnsi="宋体" w:eastAsia="宋体"/>
      <w:b/>
      <w:bCs/>
      <w:sz w:val="32"/>
      <w:szCs w:val="32"/>
    </w:rPr>
  </w:style>
  <w:style w:type="paragraph" w:customStyle="1" w:styleId="21">
    <w:name w:val="标题 61"/>
    <w:basedOn w:val="1"/>
    <w:qFormat/>
    <w:uiPriority w:val="1"/>
    <w:pPr>
      <w:ind w:left="1194"/>
      <w:outlineLvl w:val="6"/>
    </w:pPr>
    <w:rPr>
      <w:rFonts w:ascii="黑体" w:hAnsi="黑体" w:eastAsia="黑体"/>
      <w:sz w:val="32"/>
      <w:szCs w:val="32"/>
    </w:rPr>
  </w:style>
  <w:style w:type="paragraph" w:customStyle="1" w:styleId="22">
    <w:name w:val="标题 71"/>
    <w:basedOn w:val="1"/>
    <w:qFormat/>
    <w:uiPriority w:val="1"/>
    <w:pPr>
      <w:ind w:left="58"/>
      <w:outlineLvl w:val="7"/>
    </w:pPr>
    <w:rPr>
      <w:rFonts w:ascii="宋体" w:hAnsi="宋体" w:eastAsia="宋体"/>
      <w:b/>
      <w:bCs/>
      <w:sz w:val="28"/>
      <w:szCs w:val="28"/>
    </w:rPr>
  </w:style>
  <w:style w:type="paragraph" w:customStyle="1" w:styleId="23">
    <w:name w:val="标题 81"/>
    <w:basedOn w:val="1"/>
    <w:qFormat/>
    <w:uiPriority w:val="1"/>
    <w:pPr>
      <w:outlineLvl w:val="8"/>
    </w:pPr>
    <w:rPr>
      <w:rFonts w:ascii="宋体" w:hAnsi="宋体" w:eastAsia="宋体"/>
      <w:sz w:val="28"/>
      <w:szCs w:val="28"/>
    </w:rPr>
  </w:style>
  <w:style w:type="paragraph" w:customStyle="1" w:styleId="24">
    <w:name w:val="标题 91"/>
    <w:basedOn w:val="1"/>
    <w:qFormat/>
    <w:uiPriority w:val="1"/>
    <w:pPr>
      <w:ind w:left="118"/>
    </w:pPr>
    <w:rPr>
      <w:rFonts w:ascii="宋体" w:hAnsi="宋体" w:eastAsia="宋体"/>
      <w:b/>
      <w:bCs/>
      <w:sz w:val="24"/>
      <w:szCs w:val="24"/>
    </w:rPr>
  </w:style>
  <w:style w:type="paragraph" w:styleId="25">
    <w:name w:val="List Paragraph"/>
    <w:basedOn w:val="1"/>
    <w:qFormat/>
    <w:uiPriority w:val="34"/>
  </w:style>
  <w:style w:type="paragraph" w:customStyle="1" w:styleId="26">
    <w:name w:val="Table Paragraph"/>
    <w:basedOn w:val="1"/>
    <w:qFormat/>
    <w:uiPriority w:val="1"/>
  </w:style>
  <w:style w:type="character" w:customStyle="1" w:styleId="27">
    <w:name w:val="页眉 字符"/>
    <w:basedOn w:val="10"/>
    <w:link w:val="7"/>
    <w:qFormat/>
    <w:uiPriority w:val="99"/>
    <w:rPr>
      <w:sz w:val="18"/>
      <w:szCs w:val="18"/>
    </w:rPr>
  </w:style>
  <w:style w:type="character" w:customStyle="1" w:styleId="28">
    <w:name w:val="页脚 字符"/>
    <w:basedOn w:val="10"/>
    <w:link w:val="6"/>
    <w:qFormat/>
    <w:uiPriority w:val="99"/>
    <w:rPr>
      <w:sz w:val="18"/>
      <w:szCs w:val="18"/>
    </w:rPr>
  </w:style>
  <w:style w:type="character" w:customStyle="1" w:styleId="29">
    <w:name w:val="正文文本缩进 字符"/>
    <w:basedOn w:val="10"/>
    <w:link w:val="3"/>
    <w:semiHidden/>
    <w:qFormat/>
    <w:uiPriority w:val="99"/>
  </w:style>
  <w:style w:type="character" w:customStyle="1" w:styleId="30">
    <w:name w:val="正文文本首行缩进 2 字符"/>
    <w:basedOn w:val="29"/>
    <w:link w:val="2"/>
    <w:qFormat/>
    <w:uiPriority w:val="0"/>
    <w:rPr>
      <w:rFonts w:ascii="Times New Roman" w:hAnsi="Times New Roman" w:eastAsia="宋体" w:cs="Times New Roman"/>
      <w:kern w:val="2"/>
      <w:sz w:val="21"/>
      <w:szCs w:val="24"/>
      <w:lang w:eastAsia="zh-CN"/>
    </w:rPr>
  </w:style>
  <w:style w:type="paragraph" w:customStyle="1" w:styleId="31">
    <w:name w:val="样式王"/>
    <w:basedOn w:val="1"/>
    <w:qFormat/>
    <w:uiPriority w:val="0"/>
    <w:pPr>
      <w:jc w:val="both"/>
    </w:pPr>
    <w:rPr>
      <w:rFonts w:ascii="Calibri" w:hAnsi="Calibri" w:eastAsia="宋体" w:cs="Times New Roman"/>
      <w:kern w:val="2"/>
      <w:sz w:val="21"/>
      <w:szCs w:val="24"/>
      <w:lang w:eastAsia="zh-CN"/>
    </w:rPr>
  </w:style>
  <w:style w:type="character" w:customStyle="1" w:styleId="32">
    <w:name w:val="标题 字符"/>
    <w:link w:val="8"/>
    <w:uiPriority w:val="0"/>
    <w:rPr>
      <w:rFonts w:ascii="宋体" w:hAnsi="宋体" w:eastAsia="幼圆"/>
      <w:b/>
      <w:bCs/>
      <w:kern w:val="44"/>
      <w:sz w:val="48"/>
      <w:szCs w:val="44"/>
    </w:rPr>
  </w:style>
  <w:style w:type="character" w:customStyle="1" w:styleId="33">
    <w:name w:val="纯文本 字符"/>
    <w:link w:val="5"/>
    <w:qFormat/>
    <w:uiPriority w:val="0"/>
    <w:rPr>
      <w:rFonts w:ascii="宋体" w:hAnsi="Courier New" w:eastAsia="宋体" w:cs="Courier New"/>
      <w:kern w:val="2"/>
      <w:sz w:val="21"/>
      <w:szCs w:val="21"/>
      <w:lang w:eastAsia="zh-CN"/>
    </w:rPr>
  </w:style>
  <w:style w:type="character" w:customStyle="1" w:styleId="34">
    <w:name w:val="纯文本 字符1"/>
    <w:basedOn w:val="10"/>
    <w:semiHidden/>
    <w:qFormat/>
    <w:uiPriority w:val="99"/>
    <w:rPr>
      <w:rFonts w:hAnsi="Courier New" w:cs="Courier New" w:asciiTheme="minorEastAsia"/>
    </w:rPr>
  </w:style>
  <w:style w:type="character" w:customStyle="1" w:styleId="35">
    <w:name w:val="标题 字符1"/>
    <w:basedOn w:val="10"/>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97</Pages>
  <Words>1597</Words>
  <Characters>9103</Characters>
  <Lines>75</Lines>
  <Paragraphs>21</Paragraphs>
  <TotalTime>14</TotalTime>
  <ScaleCrop>false</ScaleCrop>
  <LinksUpToDate>false</LinksUpToDate>
  <CharactersWithSpaces>10679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2021-06-09T16:47:00Z</dcterms:created>
  <dc:creator>de</dc:creator>
  <cp:lastModifiedBy>admin</cp:lastModifiedBy>
  <cp:lastPrinted>2021-06-23T05:20:00Z</cp:lastPrinted>
  <dcterms:modified xsi:type="dcterms:W3CDTF">2021-06-28T08:35:11Z</dcterms:modified>
  <dc:title>询价邀请书</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2021-06-01T00:00:00Z</vt:filetime>
  </property>
  <property fmtid="{D5CDD505-2E9C-101B-9397-08002B2CF9AE}" pid="3" name="Creator">
    <vt:lpwstr>WPS 文字</vt:lpwstr>
  </property>
  <property fmtid="{D5CDD505-2E9C-101B-9397-08002B2CF9AE}" pid="4" name="LastSaved">
    <vt:filetime>2021-06-09T00:00:00Z</vt:filetime>
  </property>
  <property fmtid="{D5CDD505-2E9C-101B-9397-08002B2CF9AE}" pid="5" name="KSOProductBuildVer">
    <vt:lpwstr>2052-11.1.0.10495</vt:lpwstr>
  </property>
  <property fmtid="{D5CDD505-2E9C-101B-9397-08002B2CF9AE}" pid="6" name="ICV">
    <vt:lpwstr>9B6171FD6CA541DFB91F4019A6A92390</vt:lpwstr>
  </property>
</Properties>
</file>