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F3B8">
      <w:pPr>
        <w:jc w:val="both"/>
        <w:rPr>
          <w:rFonts w:hint="default" w:ascii="方正小标宋_GBK" w:hAnsi="方正小标宋_GBK" w:eastAsia="方正小标宋_GBK" w:cs="方正小标宋_GBK"/>
          <w:i w:val="0"/>
          <w:iCs w:val="0"/>
          <w:caps w:val="0"/>
          <w:color w:val="333333"/>
          <w:spacing w:val="0"/>
          <w:sz w:val="44"/>
          <w:szCs w:val="44"/>
          <w:shd w:val="clear" w:fill="FFFFFF"/>
          <w:lang w:val="en-US" w:eastAsia="zh-CN"/>
        </w:rPr>
      </w:pPr>
    </w:p>
    <w:p w14:paraId="26393F64">
      <w:pPr>
        <w:jc w:val="center"/>
        <w:rPr>
          <w:rFonts w:hint="eastAsia" w:ascii="仿宋_GB2312" w:hAnsi="仿宋_GB2312" w:eastAsia="仿宋_GB2312" w:cs="仿宋_GB2312"/>
          <w:b/>
          <w:bCs/>
          <w:i w:val="0"/>
          <w:iCs w:val="0"/>
          <w:caps w:val="0"/>
          <w:color w:val="333333"/>
          <w:spacing w:val="0"/>
          <w:sz w:val="44"/>
          <w:szCs w:val="44"/>
          <w:shd w:val="clear" w:fill="FFFFFF"/>
          <w:lang w:val="en-US" w:eastAsia="zh-CN"/>
        </w:rPr>
      </w:pPr>
    </w:p>
    <w:p w14:paraId="449BB46A">
      <w:pPr>
        <w:jc w:val="center"/>
        <w:rPr>
          <w:rFonts w:hint="eastAsia" w:ascii="仿宋_GB2312" w:hAnsi="仿宋_GB2312" w:eastAsia="仿宋_GB2312" w:cs="仿宋_GB2312"/>
          <w:b/>
          <w:bCs/>
          <w:i w:val="0"/>
          <w:iCs w:val="0"/>
          <w:caps w:val="0"/>
          <w:color w:val="333333"/>
          <w:spacing w:val="0"/>
          <w:sz w:val="44"/>
          <w:szCs w:val="44"/>
          <w:shd w:val="clear" w:fill="FFFFFF"/>
          <w:lang w:val="en-US" w:eastAsia="zh-CN"/>
        </w:rPr>
      </w:pPr>
    </w:p>
    <w:p w14:paraId="2C73BEA7">
      <w:pPr>
        <w:jc w:val="center"/>
        <w:rPr>
          <w:rFonts w:hint="eastAsia" w:ascii="仿宋_GB2312" w:hAnsi="仿宋_GB2312" w:eastAsia="仿宋_GB2312" w:cs="仿宋_GB2312"/>
          <w:b/>
          <w:bCs/>
          <w:i w:val="0"/>
          <w:iCs w:val="0"/>
          <w:caps w:val="0"/>
          <w:color w:val="333333"/>
          <w:spacing w:val="0"/>
          <w:sz w:val="44"/>
          <w:szCs w:val="44"/>
          <w:shd w:val="clear" w:fill="FFFFFF"/>
          <w:lang w:val="en-US" w:eastAsia="zh-CN"/>
        </w:rPr>
      </w:pPr>
      <w:r>
        <w:rPr>
          <w:rFonts w:hint="eastAsia" w:ascii="仿宋_GB2312" w:hAnsi="仿宋_GB2312" w:eastAsia="仿宋_GB2312" w:cs="仿宋_GB2312"/>
          <w:b/>
          <w:bCs/>
          <w:i w:val="0"/>
          <w:iCs w:val="0"/>
          <w:caps w:val="0"/>
          <w:color w:val="333333"/>
          <w:spacing w:val="0"/>
          <w:sz w:val="44"/>
          <w:szCs w:val="44"/>
          <w:shd w:val="clear" w:fill="FFFFFF"/>
          <w:lang w:val="en-US" w:eastAsia="zh-CN"/>
        </w:rPr>
        <w:t>四川攀西高速公路开发股份有限公司</w:t>
      </w:r>
    </w:p>
    <w:p w14:paraId="69C439A3">
      <w:pPr>
        <w:jc w:val="center"/>
        <w:rPr>
          <w:rFonts w:hint="eastAsia" w:ascii="仿宋_GB2312" w:hAnsi="仿宋_GB2312" w:eastAsia="仿宋_GB2312" w:cs="仿宋_GB2312"/>
          <w:b/>
          <w:bCs/>
          <w:i w:val="0"/>
          <w:iCs w:val="0"/>
          <w:caps w:val="0"/>
          <w:color w:val="333333"/>
          <w:spacing w:val="0"/>
          <w:sz w:val="44"/>
          <w:szCs w:val="44"/>
          <w:shd w:val="clear" w:fill="FFFFFF"/>
          <w:lang w:val="en-US" w:eastAsia="zh-CN"/>
        </w:rPr>
      </w:pPr>
      <w:r>
        <w:rPr>
          <w:rFonts w:hint="eastAsia" w:ascii="仿宋_GB2312" w:hAnsi="仿宋_GB2312" w:eastAsia="仿宋_GB2312" w:cs="仿宋_GB2312"/>
          <w:b/>
          <w:bCs/>
          <w:i w:val="0"/>
          <w:iCs w:val="0"/>
          <w:caps w:val="0"/>
          <w:color w:val="333333"/>
          <w:spacing w:val="0"/>
          <w:sz w:val="44"/>
          <w:szCs w:val="44"/>
          <w:shd w:val="clear" w:fill="FFFFFF"/>
          <w:lang w:val="en-US" w:eastAsia="zh-CN"/>
        </w:rPr>
        <w:t>四川丽攀高速公路有限责任公司</w:t>
      </w:r>
    </w:p>
    <w:p w14:paraId="24537211">
      <w:pPr>
        <w:jc w:val="center"/>
        <w:rPr>
          <w:rFonts w:hint="eastAsia" w:ascii="仿宋_GB2312" w:hAnsi="仿宋_GB2312" w:eastAsia="仿宋_GB2312" w:cs="仿宋_GB2312"/>
          <w:b/>
          <w:bCs/>
          <w:i w:val="0"/>
          <w:iCs w:val="0"/>
          <w:caps w:val="0"/>
          <w:color w:val="333333"/>
          <w:spacing w:val="0"/>
          <w:sz w:val="44"/>
          <w:szCs w:val="44"/>
          <w:shd w:val="clear" w:fill="FFFFFF"/>
          <w:lang w:val="en-US" w:eastAsia="zh-CN"/>
        </w:rPr>
      </w:pPr>
      <w:r>
        <w:rPr>
          <w:rFonts w:hint="eastAsia" w:ascii="仿宋_GB2312" w:hAnsi="仿宋_GB2312" w:eastAsia="仿宋_GB2312" w:cs="仿宋_GB2312"/>
          <w:b/>
          <w:bCs/>
          <w:i w:val="0"/>
          <w:iCs w:val="0"/>
          <w:caps w:val="0"/>
          <w:color w:val="333333"/>
          <w:spacing w:val="0"/>
          <w:sz w:val="44"/>
          <w:szCs w:val="44"/>
          <w:shd w:val="clear" w:fill="FFFFFF"/>
          <w:lang w:val="en-US" w:eastAsia="zh-CN"/>
        </w:rPr>
        <w:t>四川德会高速公路有限责任公司</w:t>
      </w:r>
    </w:p>
    <w:p w14:paraId="29B1E431">
      <w:pPr>
        <w:jc w:val="center"/>
        <w:rPr>
          <w:rFonts w:hint="eastAsia" w:ascii="仿宋_GB2312" w:hAnsi="仿宋_GB2312" w:eastAsia="仿宋_GB2312" w:cs="仿宋_GB2312"/>
          <w:i w:val="0"/>
          <w:iCs w:val="0"/>
          <w:caps w:val="0"/>
          <w:color w:val="333333"/>
          <w:spacing w:val="0"/>
          <w:sz w:val="32"/>
          <w:szCs w:val="32"/>
          <w:shd w:val="clear" w:fill="FFFFFF"/>
          <w:lang w:val="en-US" w:eastAsia="zh-CN"/>
        </w:rPr>
      </w:pPr>
    </w:p>
    <w:p w14:paraId="0A021A21">
      <w:pPr>
        <w:jc w:val="center"/>
        <w:rPr>
          <w:rFonts w:hint="eastAsia" w:ascii="仿宋_GB2312" w:hAnsi="仿宋_GB2312" w:eastAsia="仿宋_GB2312" w:cs="仿宋_GB2312"/>
          <w:i w:val="0"/>
          <w:iCs w:val="0"/>
          <w:caps w:val="0"/>
          <w:color w:val="333333"/>
          <w:spacing w:val="0"/>
          <w:sz w:val="32"/>
          <w:szCs w:val="32"/>
          <w:shd w:val="clear" w:fill="FFFFFF"/>
          <w:lang w:val="en-US" w:eastAsia="zh-CN"/>
        </w:rPr>
      </w:pPr>
    </w:p>
    <w:p w14:paraId="733C2298">
      <w:pPr>
        <w:jc w:val="center"/>
        <w:rPr>
          <w:rFonts w:hint="eastAsia" w:ascii="楷体_GB2312" w:hAnsi="楷体_GB2312" w:eastAsia="楷体_GB2312" w:cs="楷体_GB2312"/>
          <w:i w:val="0"/>
          <w:iCs w:val="0"/>
          <w:caps w:val="0"/>
          <w:color w:val="333333"/>
          <w:spacing w:val="0"/>
          <w:sz w:val="32"/>
          <w:szCs w:val="32"/>
          <w:shd w:val="clear" w:fill="FFFFFF"/>
          <w:lang w:val="en-US" w:eastAsia="zh-CN"/>
        </w:rPr>
      </w:pPr>
    </w:p>
    <w:p w14:paraId="137DBC8D">
      <w:pPr>
        <w:jc w:val="center"/>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lang w:val="en-US" w:eastAsia="zh-CN"/>
        </w:rPr>
        <w:t>2025年-2027年外部协助救援</w:t>
      </w:r>
      <w:r>
        <w:rPr>
          <w:rFonts w:hint="eastAsia" w:ascii="楷体_GB2312" w:hAnsi="楷体_GB2312" w:eastAsia="楷体_GB2312" w:cs="楷体_GB2312"/>
          <w:i w:val="0"/>
          <w:iCs w:val="0"/>
          <w:caps w:val="0"/>
          <w:color w:val="333333"/>
          <w:spacing w:val="0"/>
          <w:sz w:val="32"/>
          <w:szCs w:val="32"/>
          <w:shd w:val="clear" w:fill="FFFFFF"/>
        </w:rPr>
        <w:t>服务项目</w:t>
      </w:r>
    </w:p>
    <w:p w14:paraId="39DADE12">
      <w:pPr>
        <w:jc w:val="center"/>
        <w:rPr>
          <w:rFonts w:hint="eastAsia" w:ascii="楷体_GB2312" w:hAnsi="楷体_GB2312" w:eastAsia="楷体_GB2312" w:cs="楷体_GB2312"/>
          <w:i w:val="0"/>
          <w:iCs w:val="0"/>
          <w:caps w:val="0"/>
          <w:color w:val="333333"/>
          <w:spacing w:val="0"/>
          <w:sz w:val="32"/>
          <w:szCs w:val="32"/>
          <w:shd w:val="clear" w:fill="FFFFFF"/>
        </w:rPr>
      </w:pPr>
    </w:p>
    <w:p w14:paraId="797F9167">
      <w:pPr>
        <w:jc w:val="center"/>
        <w:rPr>
          <w:rFonts w:hint="eastAsia" w:ascii="楷体_GB2312" w:hAnsi="楷体_GB2312" w:eastAsia="楷体_GB2312" w:cs="楷体_GB2312"/>
          <w:i w:val="0"/>
          <w:iCs w:val="0"/>
          <w:caps w:val="0"/>
          <w:color w:val="333333"/>
          <w:spacing w:val="0"/>
          <w:sz w:val="32"/>
          <w:szCs w:val="32"/>
          <w:shd w:val="clear" w:fill="FFFFFF"/>
        </w:rPr>
      </w:pPr>
    </w:p>
    <w:p w14:paraId="1E06FFD2">
      <w:pPr>
        <w:jc w:val="center"/>
        <w:rPr>
          <w:rFonts w:hint="eastAsia" w:ascii="仿宋_GB2312" w:hAnsi="仿宋_GB2312" w:eastAsia="仿宋_GB2312" w:cs="仿宋_GB2312"/>
          <w:b/>
          <w:bCs/>
          <w:i w:val="0"/>
          <w:iCs w:val="0"/>
          <w:caps w:val="0"/>
          <w:color w:val="333333"/>
          <w:spacing w:val="0"/>
          <w:sz w:val="44"/>
          <w:szCs w:val="44"/>
          <w:shd w:val="clear" w:fill="FFFFFF"/>
          <w:lang w:val="en-US" w:eastAsia="zh-CN"/>
        </w:rPr>
      </w:pPr>
    </w:p>
    <w:p w14:paraId="7C4F66CC">
      <w:pPr>
        <w:jc w:val="center"/>
        <w:rPr>
          <w:rFonts w:hint="eastAsia" w:ascii="仿宋_GB2312" w:hAnsi="仿宋_GB2312" w:eastAsia="仿宋_GB2312" w:cs="仿宋_GB2312"/>
          <w:b/>
          <w:bCs/>
          <w:i w:val="0"/>
          <w:iCs w:val="0"/>
          <w:caps w:val="0"/>
          <w:color w:val="333333"/>
          <w:spacing w:val="0"/>
          <w:sz w:val="44"/>
          <w:szCs w:val="44"/>
          <w:shd w:val="clear" w:fill="FFFFFF"/>
          <w:lang w:val="en-US" w:eastAsia="zh-CN"/>
        </w:rPr>
      </w:pPr>
      <w:r>
        <w:rPr>
          <w:rFonts w:hint="eastAsia" w:ascii="仿宋_GB2312" w:hAnsi="仿宋_GB2312" w:eastAsia="仿宋_GB2312" w:cs="仿宋_GB2312"/>
          <w:b/>
          <w:bCs/>
          <w:i w:val="0"/>
          <w:iCs w:val="0"/>
          <w:caps w:val="0"/>
          <w:color w:val="333333"/>
          <w:spacing w:val="0"/>
          <w:sz w:val="44"/>
          <w:szCs w:val="44"/>
          <w:shd w:val="clear" w:fill="FFFFFF"/>
          <w:lang w:val="en-US" w:eastAsia="zh-CN"/>
        </w:rPr>
        <w:t>比选文件</w:t>
      </w:r>
    </w:p>
    <w:p w14:paraId="4E1B1997">
      <w:pPr>
        <w:jc w:val="center"/>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pPr>
    </w:p>
    <w:p w14:paraId="4707C1A9">
      <w:pPr>
        <w:jc w:val="center"/>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pPr>
    </w:p>
    <w:p w14:paraId="57E41DBE">
      <w:pPr>
        <w:jc w:val="center"/>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pPr>
    </w:p>
    <w:p w14:paraId="3B32CEAD">
      <w:pPr>
        <w:jc w:val="center"/>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pPr>
    </w:p>
    <w:p w14:paraId="2C1A5780">
      <w:pPr>
        <w:jc w:val="center"/>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pPr>
    </w:p>
    <w:p w14:paraId="34697794">
      <w:pPr>
        <w:jc w:val="both"/>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pPr>
    </w:p>
    <w:p w14:paraId="6F49499A">
      <w:pPr>
        <w:jc w:val="center"/>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pPr>
    </w:p>
    <w:p w14:paraId="7ACC2485">
      <w:pPr>
        <w:jc w:val="cente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t>比选公告</w:t>
      </w:r>
    </w:p>
    <w:p w14:paraId="3B7B95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6DB11FF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b/>
          <w:bCs/>
          <w:i w:val="0"/>
          <w:iCs w:val="0"/>
          <w:caps w:val="0"/>
          <w:color w:val="333333"/>
          <w:spacing w:val="0"/>
          <w:sz w:val="32"/>
          <w:szCs w:val="32"/>
          <w:shd w:val="clear" w:fill="FFFFFF"/>
        </w:rPr>
        <w:t>比选条件</w:t>
      </w:r>
      <w:r>
        <w:rPr>
          <w:rFonts w:hint="eastAsia" w:ascii="黑体" w:hAnsi="黑体" w:eastAsia="黑体" w:cs="黑体"/>
          <w:b/>
          <w:bCs/>
          <w:i w:val="0"/>
          <w:iCs w:val="0"/>
          <w:caps w:val="0"/>
          <w:color w:val="333333"/>
          <w:spacing w:val="0"/>
          <w:sz w:val="32"/>
          <w:szCs w:val="32"/>
          <w:shd w:val="clear" w:fill="FFFFFF"/>
        </w:rPr>
        <w:br w:type="textWrapping"/>
      </w:r>
      <w:r>
        <w:rPr>
          <w:rFonts w:hint="eastAsia" w:ascii="黑体" w:hAnsi="黑体" w:eastAsia="黑体" w:cs="黑体"/>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四川攀西高速公路开发股份有限公司、四川丽攀高速公路有限责任公司、四川德会高速公路有限责任公司2025年-2027年外部协助救援</w:t>
      </w:r>
      <w:r>
        <w:rPr>
          <w:rFonts w:hint="eastAsia" w:ascii="仿宋_GB2312" w:hAnsi="仿宋_GB2312" w:eastAsia="仿宋_GB2312" w:cs="仿宋_GB2312"/>
          <w:i w:val="0"/>
          <w:iCs w:val="0"/>
          <w:caps w:val="0"/>
          <w:color w:val="333333"/>
          <w:spacing w:val="0"/>
          <w:sz w:val="32"/>
          <w:szCs w:val="32"/>
          <w:shd w:val="clear" w:fill="FFFFFF"/>
        </w:rPr>
        <w:t>服务项目”拟通过比选的方式确定</w:t>
      </w:r>
      <w:r>
        <w:rPr>
          <w:rFonts w:hint="eastAsia" w:ascii="仿宋_GB2312" w:hAnsi="仿宋_GB2312" w:eastAsia="仿宋_GB2312" w:cs="仿宋_GB2312"/>
          <w:i w:val="0"/>
          <w:iCs w:val="0"/>
          <w:caps w:val="0"/>
          <w:color w:val="333333"/>
          <w:spacing w:val="0"/>
          <w:sz w:val="32"/>
          <w:szCs w:val="32"/>
          <w:shd w:val="clear" w:fill="FFFFFF"/>
          <w:lang w:val="en-US" w:eastAsia="zh-CN"/>
        </w:rPr>
        <w:t>外部协助救援服务机构</w:t>
      </w:r>
      <w:r>
        <w:rPr>
          <w:rFonts w:hint="eastAsia" w:ascii="仿宋_GB2312" w:hAnsi="仿宋_GB2312" w:eastAsia="仿宋_GB2312" w:cs="仿宋_GB2312"/>
          <w:i w:val="0"/>
          <w:iCs w:val="0"/>
          <w:caps w:val="0"/>
          <w:color w:val="333333"/>
          <w:spacing w:val="0"/>
          <w:sz w:val="32"/>
          <w:szCs w:val="32"/>
          <w:shd w:val="clear" w:fill="FFFFFF"/>
        </w:rPr>
        <w:t>，比选人为</w:t>
      </w:r>
      <w:r>
        <w:rPr>
          <w:rFonts w:hint="eastAsia" w:ascii="仿宋_GB2312" w:hAnsi="仿宋_GB2312" w:eastAsia="仿宋_GB2312" w:cs="仿宋_GB2312"/>
          <w:i w:val="0"/>
          <w:iCs w:val="0"/>
          <w:caps w:val="0"/>
          <w:color w:val="333333"/>
          <w:spacing w:val="0"/>
          <w:sz w:val="32"/>
          <w:szCs w:val="32"/>
          <w:shd w:val="clear" w:fill="FFFFFF"/>
          <w:lang w:val="en-US" w:eastAsia="zh-CN"/>
        </w:rPr>
        <w:t>四川攀西高速公路开发股份有限公司</w:t>
      </w:r>
      <w:r>
        <w:rPr>
          <w:rFonts w:hint="eastAsia" w:ascii="仿宋_GB2312" w:hAnsi="仿宋_GB2312" w:eastAsia="仿宋_GB2312" w:cs="仿宋_GB2312"/>
          <w:i w:val="0"/>
          <w:iCs w:val="0"/>
          <w:caps w:val="0"/>
          <w:color w:val="333333"/>
          <w:spacing w:val="0"/>
          <w:sz w:val="32"/>
          <w:szCs w:val="32"/>
          <w:shd w:val="clear" w:fill="FFFFFF"/>
        </w:rPr>
        <w:t>，诚邀符合资格要求的单位参加本项目比选。</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黑体" w:hAnsi="黑体" w:eastAsia="黑体" w:cs="黑体"/>
          <w:b/>
          <w:bCs/>
          <w:i w:val="0"/>
          <w:iCs w:val="0"/>
          <w:caps w:val="0"/>
          <w:color w:val="333333"/>
          <w:spacing w:val="0"/>
          <w:sz w:val="32"/>
          <w:szCs w:val="32"/>
          <w:shd w:val="clear" w:fill="FFFFFF"/>
        </w:rPr>
        <w:t>二、项目概况</w:t>
      </w:r>
      <w:r>
        <w:rPr>
          <w:rFonts w:hint="eastAsia" w:ascii="仿宋_GB2312" w:hAnsi="仿宋_GB2312" w:eastAsia="仿宋_GB2312" w:cs="仿宋_GB2312"/>
          <w:b/>
          <w:bCs/>
          <w:i w:val="0"/>
          <w:iCs w:val="0"/>
          <w:caps w:val="0"/>
          <w:color w:val="333333"/>
          <w:spacing w:val="0"/>
          <w:sz w:val="32"/>
          <w:szCs w:val="32"/>
          <w:shd w:val="clear" w:fill="FFFFFF"/>
        </w:rPr>
        <w:br w:type="textWrapping"/>
      </w: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    </w:t>
      </w:r>
      <w:r>
        <w:rPr>
          <w:rFonts w:hint="eastAsia" w:ascii="楷体_GB2312" w:hAnsi="楷体_GB2312" w:eastAsia="楷体_GB2312" w:cs="楷体_GB2312"/>
          <w:b/>
          <w:bCs/>
          <w:i w:val="0"/>
          <w:iCs w:val="0"/>
          <w:caps w:val="0"/>
          <w:color w:val="333333"/>
          <w:spacing w:val="0"/>
          <w:sz w:val="32"/>
          <w:szCs w:val="32"/>
          <w:shd w:val="clear" w:fill="FFFFFF"/>
        </w:rPr>
        <w:t>（一）比选人</w:t>
      </w:r>
      <w:r>
        <w:rPr>
          <w:rFonts w:hint="eastAsia" w:ascii="楷体_GB2312" w:hAnsi="楷体_GB2312" w:eastAsia="楷体_GB2312" w:cs="楷体_GB2312"/>
          <w:b/>
          <w:bCs/>
          <w:i w:val="0"/>
          <w:iCs w:val="0"/>
          <w:caps w:val="0"/>
          <w:color w:val="333333"/>
          <w:spacing w:val="0"/>
          <w:sz w:val="32"/>
          <w:szCs w:val="32"/>
          <w:shd w:val="clear" w:fill="FFFFFF"/>
          <w:lang w:val="en-US" w:eastAsia="zh-CN"/>
        </w:rPr>
        <w:t>信息</w:t>
      </w:r>
    </w:p>
    <w:p w14:paraId="157B7F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pPr>
      <w:r>
        <w:rPr>
          <w:rFonts w:hint="eastAsia" w:ascii="仿宋_GB2312" w:hAnsi="仿宋_GB2312" w:eastAsia="仿宋_GB2312" w:cs="仿宋_GB2312"/>
          <w:b/>
          <w:bCs/>
          <w:i w:val="0"/>
          <w:iCs w:val="0"/>
          <w:caps w:val="0"/>
          <w:color w:val="333333"/>
          <w:spacing w:val="0"/>
          <w:sz w:val="32"/>
          <w:szCs w:val="32"/>
          <w:shd w:val="clear" w:fill="FFFFFF"/>
          <w:lang w:val="en-US" w:eastAsia="zh-CN"/>
        </w:rPr>
        <w:t>1.牵头比选人：</w:t>
      </w:r>
      <w:r>
        <w:rPr>
          <w:rFonts w:hint="eastAsia" w:ascii="仿宋_GB2312" w:hAnsi="仿宋_GB2312" w:eastAsia="仿宋_GB2312" w:cs="仿宋_GB2312"/>
          <w:i w:val="0"/>
          <w:iCs w:val="0"/>
          <w:caps w:val="0"/>
          <w:color w:val="333333"/>
          <w:spacing w:val="0"/>
          <w:sz w:val="32"/>
          <w:szCs w:val="32"/>
          <w:shd w:val="clear" w:fill="FFFFFF"/>
          <w:lang w:val="en-US" w:eastAsia="zh-CN"/>
        </w:rPr>
        <w:t>四川攀西高速公路开发股份有限公司</w:t>
      </w:r>
    </w:p>
    <w:p w14:paraId="5C4BC8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sz w:val="32"/>
          <w:szCs w:val="32"/>
          <w:lang w:val="en-US" w:eastAsia="zh-CN"/>
        </w:rPr>
        <w:t>2.参与比选人：</w:t>
      </w:r>
      <w:r>
        <w:rPr>
          <w:rFonts w:hint="eastAsia" w:ascii="仿宋_GB2312" w:hAnsi="仿宋_GB2312" w:eastAsia="仿宋_GB2312" w:cs="仿宋_GB2312"/>
          <w:i w:val="0"/>
          <w:iCs w:val="0"/>
          <w:caps w:val="0"/>
          <w:color w:val="333333"/>
          <w:spacing w:val="0"/>
          <w:sz w:val="32"/>
          <w:szCs w:val="32"/>
          <w:shd w:val="clear" w:fill="FFFFFF"/>
          <w:lang w:val="en-US" w:eastAsia="zh-CN"/>
        </w:rPr>
        <w:t>四川丽攀高速公路有限责任公司</w:t>
      </w:r>
    </w:p>
    <w:p w14:paraId="0C7A79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四川德会高速公路有限责任公司</w:t>
      </w:r>
    </w:p>
    <w:p w14:paraId="152EC7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楷体_GB2312" w:hAnsi="楷体_GB2312" w:eastAsia="楷体_GB2312" w:cs="楷体_GB2312"/>
          <w:b/>
          <w:bCs/>
          <w:i w:val="0"/>
          <w:iCs w:val="0"/>
          <w:caps w:val="0"/>
          <w:color w:val="333333"/>
          <w:spacing w:val="0"/>
          <w:sz w:val="32"/>
          <w:szCs w:val="32"/>
          <w:shd w:val="clear" w:fill="FFFFFF"/>
          <w:lang w:eastAsia="zh-CN"/>
        </w:rPr>
        <w:t>（</w:t>
      </w:r>
      <w:r>
        <w:rPr>
          <w:rFonts w:hint="eastAsia" w:ascii="楷体_GB2312" w:hAnsi="楷体_GB2312" w:eastAsia="楷体_GB2312" w:cs="楷体_GB2312"/>
          <w:b/>
          <w:bCs/>
          <w:i w:val="0"/>
          <w:iCs w:val="0"/>
          <w:caps w:val="0"/>
          <w:color w:val="333333"/>
          <w:spacing w:val="0"/>
          <w:sz w:val="32"/>
          <w:szCs w:val="32"/>
          <w:shd w:val="clear" w:fill="FFFFFF"/>
          <w:lang w:val="en-US" w:eastAsia="zh-CN"/>
        </w:rPr>
        <w:t>二）</w:t>
      </w:r>
      <w:r>
        <w:rPr>
          <w:rFonts w:hint="eastAsia" w:ascii="楷体_GB2312" w:hAnsi="楷体_GB2312" w:eastAsia="楷体_GB2312" w:cs="楷体_GB2312"/>
          <w:b/>
          <w:bCs/>
          <w:i w:val="0"/>
          <w:iCs w:val="0"/>
          <w:caps w:val="0"/>
          <w:color w:val="333333"/>
          <w:spacing w:val="0"/>
          <w:sz w:val="32"/>
          <w:szCs w:val="32"/>
          <w:shd w:val="clear" w:fill="FFFFFF"/>
        </w:rPr>
        <w:t>项目名称</w:t>
      </w:r>
      <w:r>
        <w:rPr>
          <w:rFonts w:hint="eastAsia" w:ascii="楷体_GB2312" w:hAnsi="楷体_GB2312" w:eastAsia="楷体_GB2312" w:cs="楷体_GB2312"/>
          <w:b/>
          <w:bCs/>
          <w:i w:val="0"/>
          <w:iCs w:val="0"/>
          <w:caps w:val="0"/>
          <w:color w:val="333333"/>
          <w:spacing w:val="0"/>
          <w:sz w:val="32"/>
          <w:szCs w:val="32"/>
          <w:shd w:val="clear" w:fill="FFFFFF"/>
          <w:lang w:val="en-US" w:eastAsia="zh-CN"/>
        </w:rPr>
        <w:t>和标段划分</w:t>
      </w:r>
      <w:r>
        <w:rPr>
          <w:rFonts w:hint="eastAsia" w:ascii="楷体_GB2312" w:hAnsi="楷体_GB2312" w:eastAsia="楷体_GB2312" w:cs="楷体_GB2312"/>
          <w:b/>
          <w:bCs/>
          <w:i w:val="0"/>
          <w:iCs w:val="0"/>
          <w:caps w:val="0"/>
          <w:color w:val="333333"/>
          <w:spacing w:val="0"/>
          <w:sz w:val="32"/>
          <w:szCs w:val="32"/>
          <w:shd w:val="clear" w:fill="FFFFFF"/>
        </w:rPr>
        <w:t>：</w:t>
      </w:r>
    </w:p>
    <w:p w14:paraId="5B03BE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XZ-1标段：</w:t>
      </w:r>
      <w:r>
        <w:rPr>
          <w:rFonts w:hint="eastAsia" w:ascii="仿宋_GB2312" w:hAnsi="仿宋_GB2312" w:eastAsia="仿宋_GB2312" w:cs="仿宋_GB2312"/>
          <w:i w:val="0"/>
          <w:iCs w:val="0"/>
          <w:caps w:val="0"/>
          <w:color w:val="333333"/>
          <w:spacing w:val="0"/>
          <w:sz w:val="32"/>
          <w:szCs w:val="32"/>
          <w:shd w:val="clear" w:fill="FFFFFF"/>
          <w:lang w:val="en-US" w:eastAsia="zh-CN"/>
        </w:rPr>
        <w:t>四川攀西高速公路开发股份有限公司2025年-2027年外部协助救援</w:t>
      </w:r>
      <w:r>
        <w:rPr>
          <w:rFonts w:hint="eastAsia" w:ascii="仿宋_GB2312" w:hAnsi="仿宋_GB2312" w:eastAsia="仿宋_GB2312" w:cs="仿宋_GB2312"/>
          <w:i w:val="0"/>
          <w:iCs w:val="0"/>
          <w:caps w:val="0"/>
          <w:color w:val="333333"/>
          <w:spacing w:val="0"/>
          <w:sz w:val="32"/>
          <w:szCs w:val="32"/>
          <w:shd w:val="clear" w:fill="FFFFFF"/>
        </w:rPr>
        <w:t>服务项目</w:t>
      </w:r>
      <w:r>
        <w:rPr>
          <w:rFonts w:hint="eastAsia" w:ascii="仿宋_GB2312" w:hAnsi="仿宋_GB2312" w:eastAsia="仿宋_GB2312" w:cs="仿宋_GB2312"/>
          <w:i w:val="0"/>
          <w:iCs w:val="0"/>
          <w:caps w:val="0"/>
          <w:color w:val="333333"/>
          <w:spacing w:val="0"/>
          <w:sz w:val="32"/>
          <w:szCs w:val="32"/>
          <w:shd w:val="clear" w:fill="FFFFFF"/>
          <w:lang w:val="en-US" w:eastAsia="zh-CN"/>
        </w:rPr>
        <w:t>-G5京昆高速公路K2210至K2221(由四川攀西高速公路开发股份有限公司签约）;</w:t>
      </w:r>
    </w:p>
    <w:p w14:paraId="68C188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XZ-2标段：</w:t>
      </w:r>
      <w:r>
        <w:rPr>
          <w:rFonts w:hint="eastAsia" w:ascii="仿宋_GB2312" w:hAnsi="仿宋_GB2312" w:eastAsia="仿宋_GB2312" w:cs="仿宋_GB2312"/>
          <w:i w:val="0"/>
          <w:iCs w:val="0"/>
          <w:caps w:val="0"/>
          <w:color w:val="333333"/>
          <w:spacing w:val="0"/>
          <w:sz w:val="32"/>
          <w:szCs w:val="32"/>
          <w:shd w:val="clear" w:fill="FFFFFF"/>
          <w:lang w:val="en-US" w:eastAsia="zh-CN"/>
        </w:rPr>
        <w:t>四川攀西高速公路开发股份有限公司2025年-2027年外部协助救援</w:t>
      </w:r>
      <w:r>
        <w:rPr>
          <w:rFonts w:hint="eastAsia" w:ascii="仿宋_GB2312" w:hAnsi="仿宋_GB2312" w:eastAsia="仿宋_GB2312" w:cs="仿宋_GB2312"/>
          <w:i w:val="0"/>
          <w:iCs w:val="0"/>
          <w:caps w:val="0"/>
          <w:color w:val="333333"/>
          <w:spacing w:val="0"/>
          <w:sz w:val="32"/>
          <w:szCs w:val="32"/>
          <w:shd w:val="clear" w:fill="FFFFFF"/>
        </w:rPr>
        <w:t>服务项目</w:t>
      </w:r>
      <w:r>
        <w:rPr>
          <w:rFonts w:hint="eastAsia" w:ascii="仿宋_GB2312" w:hAnsi="仿宋_GB2312" w:eastAsia="仿宋_GB2312" w:cs="仿宋_GB2312"/>
          <w:i w:val="0"/>
          <w:iCs w:val="0"/>
          <w:caps w:val="0"/>
          <w:color w:val="333333"/>
          <w:spacing w:val="0"/>
          <w:sz w:val="32"/>
          <w:szCs w:val="32"/>
          <w:shd w:val="clear" w:fill="FFFFFF"/>
          <w:lang w:val="en-US" w:eastAsia="zh-CN"/>
        </w:rPr>
        <w:t>-G5京昆高速公路K2221至K2290.590(由四川攀西高速公路开发股份有限公司签约）;</w:t>
      </w:r>
    </w:p>
    <w:p w14:paraId="53C147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XZ-3标段：</w:t>
      </w:r>
      <w:r>
        <w:rPr>
          <w:rFonts w:hint="eastAsia" w:ascii="仿宋_GB2312" w:hAnsi="仿宋_GB2312" w:eastAsia="仿宋_GB2312" w:cs="仿宋_GB2312"/>
          <w:i w:val="0"/>
          <w:iCs w:val="0"/>
          <w:caps w:val="0"/>
          <w:color w:val="333333"/>
          <w:spacing w:val="0"/>
          <w:sz w:val="32"/>
          <w:szCs w:val="32"/>
          <w:shd w:val="clear" w:fill="FFFFFF"/>
          <w:lang w:val="en-US" w:eastAsia="zh-CN"/>
        </w:rPr>
        <w:t>四川攀西高速公路开发股份有限公司2025年-2027年外部协助救援</w:t>
      </w:r>
      <w:r>
        <w:rPr>
          <w:rFonts w:hint="eastAsia" w:ascii="仿宋_GB2312" w:hAnsi="仿宋_GB2312" w:eastAsia="仿宋_GB2312" w:cs="仿宋_GB2312"/>
          <w:i w:val="0"/>
          <w:iCs w:val="0"/>
          <w:caps w:val="0"/>
          <w:color w:val="333333"/>
          <w:spacing w:val="0"/>
          <w:sz w:val="32"/>
          <w:szCs w:val="32"/>
          <w:shd w:val="clear" w:fill="FFFFFF"/>
        </w:rPr>
        <w:t>服务项目</w:t>
      </w:r>
      <w:r>
        <w:rPr>
          <w:rFonts w:hint="eastAsia" w:ascii="仿宋_GB2312" w:hAnsi="仿宋_GB2312" w:eastAsia="仿宋_GB2312" w:cs="仿宋_GB2312"/>
          <w:i w:val="0"/>
          <w:iCs w:val="0"/>
          <w:caps w:val="0"/>
          <w:color w:val="333333"/>
          <w:spacing w:val="0"/>
          <w:sz w:val="32"/>
          <w:szCs w:val="32"/>
          <w:shd w:val="clear" w:fill="FFFFFF"/>
          <w:lang w:val="en-US" w:eastAsia="zh-CN"/>
        </w:rPr>
        <w:t>-G5京昆高速公路K2290.590至K2349.500、 S81德会高速公路K0至老碾收费站(由四川攀西高速公路开发股份有限公司签约）;</w:t>
      </w:r>
    </w:p>
    <w:p w14:paraId="3801CE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XZ-4标段：</w:t>
      </w:r>
      <w:r>
        <w:rPr>
          <w:rFonts w:hint="eastAsia" w:ascii="仿宋_GB2312" w:hAnsi="仿宋_GB2312" w:eastAsia="仿宋_GB2312" w:cs="仿宋_GB2312"/>
          <w:i w:val="0"/>
          <w:iCs w:val="0"/>
          <w:caps w:val="0"/>
          <w:color w:val="333333"/>
          <w:spacing w:val="0"/>
          <w:sz w:val="32"/>
          <w:szCs w:val="32"/>
          <w:shd w:val="clear" w:fill="FFFFFF"/>
          <w:lang w:val="en-US" w:eastAsia="zh-CN"/>
        </w:rPr>
        <w:t>四川攀西高速公路开发股份有限公司2025年-2027年外部协助救援</w:t>
      </w:r>
      <w:r>
        <w:rPr>
          <w:rFonts w:hint="eastAsia" w:ascii="仿宋_GB2312" w:hAnsi="仿宋_GB2312" w:eastAsia="仿宋_GB2312" w:cs="仿宋_GB2312"/>
          <w:i w:val="0"/>
          <w:iCs w:val="0"/>
          <w:caps w:val="0"/>
          <w:color w:val="333333"/>
          <w:spacing w:val="0"/>
          <w:sz w:val="32"/>
          <w:szCs w:val="32"/>
          <w:shd w:val="clear" w:fill="FFFFFF"/>
        </w:rPr>
        <w:t>服务项目</w:t>
      </w:r>
      <w:r>
        <w:rPr>
          <w:rFonts w:hint="eastAsia" w:ascii="仿宋_GB2312" w:hAnsi="仿宋_GB2312" w:eastAsia="仿宋_GB2312" w:cs="仿宋_GB2312"/>
          <w:i w:val="0"/>
          <w:iCs w:val="0"/>
          <w:caps w:val="0"/>
          <w:color w:val="333333"/>
          <w:spacing w:val="0"/>
          <w:sz w:val="32"/>
          <w:szCs w:val="32"/>
          <w:shd w:val="clear" w:fill="FFFFFF"/>
          <w:lang w:val="en-US" w:eastAsia="zh-CN"/>
        </w:rPr>
        <w:t>-G5京昆高速公路K2349.500至K2406.800(由四川攀西高速公路开发股份有限公司签约）;</w:t>
      </w:r>
    </w:p>
    <w:p w14:paraId="4038C8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XZ-5标段：</w:t>
      </w:r>
      <w:r>
        <w:rPr>
          <w:rFonts w:hint="eastAsia" w:ascii="仿宋_GB2312" w:hAnsi="仿宋_GB2312" w:eastAsia="仿宋_GB2312" w:cs="仿宋_GB2312"/>
          <w:i w:val="0"/>
          <w:iCs w:val="0"/>
          <w:caps w:val="0"/>
          <w:color w:val="333333"/>
          <w:spacing w:val="0"/>
          <w:sz w:val="32"/>
          <w:szCs w:val="32"/>
          <w:shd w:val="clear" w:fill="FFFFFF"/>
          <w:lang w:val="en-US" w:eastAsia="zh-CN"/>
        </w:rPr>
        <w:t>四川攀西高速公路开发股份有限公司2025年-2027年外部协助救援</w:t>
      </w:r>
      <w:r>
        <w:rPr>
          <w:rFonts w:hint="eastAsia" w:ascii="仿宋_GB2312" w:hAnsi="仿宋_GB2312" w:eastAsia="仿宋_GB2312" w:cs="仿宋_GB2312"/>
          <w:i w:val="0"/>
          <w:iCs w:val="0"/>
          <w:caps w:val="0"/>
          <w:color w:val="333333"/>
          <w:spacing w:val="0"/>
          <w:sz w:val="32"/>
          <w:szCs w:val="32"/>
          <w:shd w:val="clear" w:fill="FFFFFF"/>
        </w:rPr>
        <w:t>服务项目</w:t>
      </w:r>
      <w:r>
        <w:rPr>
          <w:rFonts w:hint="eastAsia" w:ascii="仿宋_GB2312" w:hAnsi="仿宋_GB2312" w:eastAsia="仿宋_GB2312" w:cs="仿宋_GB2312"/>
          <w:i w:val="0"/>
          <w:iCs w:val="0"/>
          <w:caps w:val="0"/>
          <w:color w:val="333333"/>
          <w:spacing w:val="0"/>
          <w:sz w:val="32"/>
          <w:szCs w:val="32"/>
          <w:shd w:val="clear" w:fill="FFFFFF"/>
          <w:lang w:val="en-US" w:eastAsia="zh-CN"/>
        </w:rPr>
        <w:t>-G5京昆高速公路K2406.800至K2501(由四川攀西高速公路开发股份有限公司签约）;</w:t>
      </w:r>
    </w:p>
    <w:p w14:paraId="544F3B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XZ-6标段：</w:t>
      </w:r>
      <w:r>
        <w:rPr>
          <w:rFonts w:hint="eastAsia" w:ascii="仿宋_GB2312" w:hAnsi="仿宋_GB2312" w:eastAsia="仿宋_GB2312" w:cs="仿宋_GB2312"/>
          <w:i w:val="0"/>
          <w:iCs w:val="0"/>
          <w:caps w:val="0"/>
          <w:color w:val="333333"/>
          <w:spacing w:val="0"/>
          <w:sz w:val="32"/>
          <w:szCs w:val="32"/>
          <w:shd w:val="clear" w:fill="FFFFFF"/>
          <w:lang w:val="en-US" w:eastAsia="zh-CN"/>
        </w:rPr>
        <w:t>四川丽攀高速公路有限责任公司2025年-2027年外部协助救援</w:t>
      </w:r>
      <w:r>
        <w:rPr>
          <w:rFonts w:hint="eastAsia" w:ascii="仿宋_GB2312" w:hAnsi="仿宋_GB2312" w:eastAsia="仿宋_GB2312" w:cs="仿宋_GB2312"/>
          <w:i w:val="0"/>
          <w:iCs w:val="0"/>
          <w:caps w:val="0"/>
          <w:color w:val="333333"/>
          <w:spacing w:val="0"/>
          <w:sz w:val="32"/>
          <w:szCs w:val="32"/>
          <w:shd w:val="clear" w:fill="FFFFFF"/>
        </w:rPr>
        <w:t>服务项目</w:t>
      </w:r>
      <w:r>
        <w:rPr>
          <w:rFonts w:hint="eastAsia" w:ascii="仿宋_GB2312" w:hAnsi="仿宋_GB2312" w:eastAsia="仿宋_GB2312" w:cs="仿宋_GB2312"/>
          <w:i w:val="0"/>
          <w:iCs w:val="0"/>
          <w:caps w:val="0"/>
          <w:color w:val="333333"/>
          <w:spacing w:val="0"/>
          <w:sz w:val="32"/>
          <w:szCs w:val="32"/>
          <w:shd w:val="clear" w:fill="FFFFFF"/>
          <w:lang w:val="en-US" w:eastAsia="zh-CN"/>
        </w:rPr>
        <w:t>(由四川丽攀高速公路有限责任公司签约）;</w:t>
      </w:r>
    </w:p>
    <w:p w14:paraId="0E5754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XZ-7标段：</w:t>
      </w:r>
      <w:r>
        <w:rPr>
          <w:rFonts w:hint="eastAsia" w:ascii="仿宋_GB2312" w:hAnsi="仿宋_GB2312" w:eastAsia="仿宋_GB2312" w:cs="仿宋_GB2312"/>
          <w:i w:val="0"/>
          <w:iCs w:val="0"/>
          <w:caps w:val="0"/>
          <w:color w:val="333333"/>
          <w:spacing w:val="0"/>
          <w:sz w:val="32"/>
          <w:szCs w:val="32"/>
          <w:shd w:val="clear" w:fill="FFFFFF"/>
          <w:lang w:val="en-US" w:eastAsia="zh-CN"/>
        </w:rPr>
        <w:t>四川德会高速公路有限责任公司2025年-2027年外部协助救援</w:t>
      </w:r>
      <w:r>
        <w:rPr>
          <w:rFonts w:hint="eastAsia" w:ascii="仿宋_GB2312" w:hAnsi="仿宋_GB2312" w:eastAsia="仿宋_GB2312" w:cs="仿宋_GB2312"/>
          <w:i w:val="0"/>
          <w:iCs w:val="0"/>
          <w:caps w:val="0"/>
          <w:color w:val="333333"/>
          <w:spacing w:val="0"/>
          <w:sz w:val="32"/>
          <w:szCs w:val="32"/>
          <w:shd w:val="clear" w:fill="FFFFFF"/>
        </w:rPr>
        <w:t>服务项目</w:t>
      </w:r>
      <w:r>
        <w:rPr>
          <w:rFonts w:hint="eastAsia" w:ascii="仿宋_GB2312" w:hAnsi="仿宋_GB2312" w:eastAsia="仿宋_GB2312" w:cs="仿宋_GB2312"/>
          <w:i w:val="0"/>
          <w:iCs w:val="0"/>
          <w:caps w:val="0"/>
          <w:color w:val="333333"/>
          <w:spacing w:val="0"/>
          <w:sz w:val="32"/>
          <w:szCs w:val="32"/>
          <w:shd w:val="clear" w:fill="FFFFFF"/>
          <w:lang w:val="en-US" w:eastAsia="zh-CN"/>
        </w:rPr>
        <w:t>(由四川德会高速公路有限责任公司签约）。</w:t>
      </w:r>
    </w:p>
    <w:p w14:paraId="2DE20B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i w:val="0"/>
          <w:iCs w:val="0"/>
          <w:caps w:val="0"/>
          <w:color w:val="333333"/>
          <w:spacing w:val="0"/>
          <w:sz w:val="32"/>
          <w:szCs w:val="32"/>
          <w:shd w:val="clear" w:fill="FFFFFF"/>
          <w:lang w:val="en-US" w:eastAsia="zh-CN"/>
        </w:rPr>
      </w:pPr>
      <w:r>
        <w:rPr>
          <w:rFonts w:hint="eastAsia" w:ascii="楷体_GB2312" w:hAnsi="楷体_GB2312" w:eastAsia="楷体_GB2312" w:cs="楷体_GB2312"/>
          <w:b/>
          <w:bCs/>
          <w:i w:val="0"/>
          <w:iCs w:val="0"/>
          <w:caps w:val="0"/>
          <w:color w:val="333333"/>
          <w:spacing w:val="0"/>
          <w:sz w:val="32"/>
          <w:szCs w:val="32"/>
          <w:shd w:val="clear" w:fill="FFFFFF"/>
          <w:lang w:eastAsia="zh-CN"/>
        </w:rPr>
        <w:t>（</w:t>
      </w:r>
      <w:r>
        <w:rPr>
          <w:rFonts w:hint="eastAsia" w:ascii="楷体_GB2312" w:hAnsi="楷体_GB2312" w:eastAsia="楷体_GB2312" w:cs="楷体_GB2312"/>
          <w:b/>
          <w:bCs/>
          <w:i w:val="0"/>
          <w:iCs w:val="0"/>
          <w:caps w:val="0"/>
          <w:color w:val="333333"/>
          <w:spacing w:val="0"/>
          <w:sz w:val="32"/>
          <w:szCs w:val="32"/>
          <w:shd w:val="clear" w:fill="FFFFFF"/>
          <w:lang w:val="en-US" w:eastAsia="zh-CN"/>
        </w:rPr>
        <w:t>三）</w:t>
      </w:r>
      <w:r>
        <w:rPr>
          <w:rFonts w:hint="eastAsia" w:ascii="楷体_GB2312" w:hAnsi="楷体_GB2312" w:eastAsia="楷体_GB2312" w:cs="楷体_GB2312"/>
          <w:b/>
          <w:bCs/>
          <w:i w:val="0"/>
          <w:iCs w:val="0"/>
          <w:caps w:val="0"/>
          <w:color w:val="333333"/>
          <w:spacing w:val="0"/>
          <w:sz w:val="32"/>
          <w:szCs w:val="32"/>
          <w:shd w:val="clear" w:fill="FFFFFF"/>
        </w:rPr>
        <w:t>比选范围：</w:t>
      </w:r>
      <w:r>
        <w:rPr>
          <w:rFonts w:hint="eastAsia" w:ascii="仿宋_GB2312" w:hAnsi="仿宋_GB2312" w:eastAsia="仿宋_GB2312" w:cs="仿宋_GB2312"/>
          <w:i w:val="0"/>
          <w:iCs w:val="0"/>
          <w:caps w:val="0"/>
          <w:color w:val="333333"/>
          <w:spacing w:val="0"/>
          <w:sz w:val="32"/>
          <w:szCs w:val="32"/>
          <w:shd w:val="clear" w:fill="FFFFFF"/>
          <w:lang w:val="en-US" w:eastAsia="zh-CN"/>
        </w:rPr>
        <w:t>按照快捷救援和属地就近的原则划分救援路段和救援范围。</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在</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四川攀西高速公路开发股份有限公司下辖的G5京昆高速公路K2210至K2501段和S81德会高速公路S0至老碾收费站途经的冕宁县、西昌市、德昌县、米易县、攀枝花市5个行政县市各选择一家外部协助救援单位。在G4216蓉丽高速公路K672至K735.100段途经的攀枝花和华坪县选择一家外部协助救援单位。在S81德会高速公路老碾收费站至K78段途经的会理市选择一家外部协助救援单位。     </w:t>
      </w:r>
    </w:p>
    <w:p w14:paraId="135148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1.XZ-1标段，</w:t>
      </w:r>
      <w:r>
        <w:rPr>
          <w:rFonts w:hint="eastAsia" w:ascii="仿宋_GB2312" w:hAnsi="仿宋_GB2312" w:eastAsia="仿宋_GB2312" w:cs="仿宋_GB2312"/>
          <w:i w:val="0"/>
          <w:iCs w:val="0"/>
          <w:caps w:val="0"/>
          <w:color w:val="333333"/>
          <w:spacing w:val="0"/>
          <w:sz w:val="32"/>
          <w:szCs w:val="32"/>
          <w:shd w:val="clear" w:fill="FFFFFF"/>
          <w:lang w:val="en-US" w:eastAsia="zh-CN"/>
        </w:rPr>
        <w:t>清障救援服务路段：G5京昆高速公路K2210至K2221</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小型客车清障救援服务</w:t>
      </w:r>
      <w:r>
        <w:rPr>
          <w:rFonts w:hint="eastAsia" w:ascii="仿宋_GB2312" w:hAnsi="仿宋_GB2312" w:eastAsia="仿宋_GB2312" w:cs="仿宋_GB2312"/>
          <w:i w:val="0"/>
          <w:iCs w:val="0"/>
          <w:caps w:val="0"/>
          <w:color w:val="333333"/>
          <w:spacing w:val="0"/>
          <w:sz w:val="32"/>
          <w:szCs w:val="32"/>
          <w:shd w:val="clear" w:fill="FFFFFF"/>
          <w:lang w:val="en-US" w:eastAsia="zh-CN"/>
        </w:rPr>
        <w:t>，属地要求：凉山州冕宁县。</w:t>
      </w:r>
    </w:p>
    <w:p w14:paraId="1D7A70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2.XZ-2标段</w:t>
      </w:r>
    </w:p>
    <w:p w14:paraId="4B4EF6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标包A:G5京昆高速公路K2221至K2258（西昌站），小型客车清障救援服务，属地要求：凉山州西昌市；</w:t>
      </w:r>
    </w:p>
    <w:p w14:paraId="673B1D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标包B:G5京昆高速公路K2258（西昌站）至K2290.590，小型客车清障救援服务，属地要求：凉山州西昌市；</w:t>
      </w:r>
    </w:p>
    <w:p w14:paraId="303FD9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标包C:G5京昆高速公路K2210-K2290.590，小型客车以外车辆的清障救援服务，</w:t>
      </w:r>
      <w:r>
        <w:rPr>
          <w:rFonts w:hint="eastAsia" w:ascii="仿宋_GB2312" w:hAnsi="仿宋_GB2312" w:eastAsia="仿宋_GB2312" w:cs="仿宋_GB2312"/>
          <w:sz w:val="32"/>
          <w:szCs w:val="32"/>
          <w:lang w:val="en-US" w:eastAsia="zh-CN"/>
        </w:rPr>
        <w:t>负责G5京昆高速公路西昌服务区“货车司机暖心之家”及</w:t>
      </w:r>
      <w:r>
        <w:rPr>
          <w:rFonts w:hint="eastAsia" w:ascii="仿宋_GB2312" w:hAnsi="仿宋_GB2312" w:eastAsia="仿宋_GB2312" w:cs="仿宋_GB2312"/>
          <w:sz w:val="32"/>
          <w:szCs w:val="32"/>
          <w:u w:val="none"/>
          <w:lang w:val="en-US" w:eastAsia="zh-CN"/>
        </w:rPr>
        <w:t>汽车应急救援服务中心</w:t>
      </w:r>
      <w:r>
        <w:rPr>
          <w:rFonts w:hint="eastAsia" w:ascii="仿宋_GB2312" w:hAnsi="仿宋_GB2312" w:eastAsia="仿宋_GB2312" w:cs="仿宋_GB2312"/>
          <w:sz w:val="32"/>
          <w:szCs w:val="32"/>
          <w:lang w:val="en-US" w:eastAsia="zh-CN"/>
        </w:rPr>
        <w:t>运营及现场管理</w:t>
      </w:r>
      <w:r>
        <w:rPr>
          <w:rFonts w:hint="eastAsia" w:ascii="仿宋_GB2312" w:hAnsi="仿宋_GB2312" w:eastAsia="仿宋_GB2312" w:cs="仿宋_GB2312"/>
          <w:i w:val="0"/>
          <w:iCs w:val="0"/>
          <w:caps w:val="0"/>
          <w:color w:val="333333"/>
          <w:spacing w:val="0"/>
          <w:sz w:val="32"/>
          <w:szCs w:val="32"/>
          <w:shd w:val="clear" w:fill="FFFFFF"/>
          <w:lang w:val="en-US" w:eastAsia="zh-CN"/>
        </w:rPr>
        <w:t>，属地要求：凉山州西昌市。</w:t>
      </w:r>
    </w:p>
    <w:p w14:paraId="785965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3.XZ-3标段，</w:t>
      </w:r>
      <w:r>
        <w:rPr>
          <w:rFonts w:hint="eastAsia" w:ascii="仿宋_GB2312" w:hAnsi="仿宋_GB2312" w:eastAsia="仿宋_GB2312" w:cs="仿宋_GB2312"/>
          <w:i w:val="0"/>
          <w:iCs w:val="0"/>
          <w:caps w:val="0"/>
          <w:color w:val="333333"/>
          <w:spacing w:val="0"/>
          <w:sz w:val="32"/>
          <w:szCs w:val="32"/>
          <w:shd w:val="clear" w:fill="FFFFFF"/>
          <w:lang w:val="en-US" w:eastAsia="zh-CN"/>
        </w:rPr>
        <w:t>清障救援服务路段：G5京昆高速公路K2290.590至K2349.500；S81德会高速公路K0至老碾收费站，属地要求：凉山州德昌县。</w:t>
      </w:r>
    </w:p>
    <w:p w14:paraId="6B8A3A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4.XZ-4标段，</w:t>
      </w:r>
      <w:r>
        <w:rPr>
          <w:rFonts w:hint="eastAsia" w:ascii="仿宋_GB2312" w:hAnsi="仿宋_GB2312" w:eastAsia="仿宋_GB2312" w:cs="仿宋_GB2312"/>
          <w:i w:val="0"/>
          <w:iCs w:val="0"/>
          <w:caps w:val="0"/>
          <w:color w:val="333333"/>
          <w:spacing w:val="0"/>
          <w:sz w:val="32"/>
          <w:szCs w:val="32"/>
          <w:shd w:val="clear" w:fill="FFFFFF"/>
          <w:lang w:val="en-US" w:eastAsia="zh-CN"/>
        </w:rPr>
        <w:t>清障救援服务路段：G5京昆高速公路K2349.500至K2406.800，属地要求：攀枝花市米易县。</w:t>
      </w:r>
    </w:p>
    <w:p w14:paraId="0BC738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5.XZ-5标段，</w:t>
      </w:r>
      <w:r>
        <w:rPr>
          <w:rFonts w:hint="eastAsia" w:ascii="仿宋_GB2312" w:hAnsi="仿宋_GB2312" w:eastAsia="仿宋_GB2312" w:cs="仿宋_GB2312"/>
          <w:i w:val="0"/>
          <w:iCs w:val="0"/>
          <w:caps w:val="0"/>
          <w:color w:val="333333"/>
          <w:spacing w:val="0"/>
          <w:sz w:val="32"/>
          <w:szCs w:val="32"/>
          <w:shd w:val="clear" w:fill="FFFFFF"/>
          <w:lang w:val="en-US" w:eastAsia="zh-CN"/>
        </w:rPr>
        <w:t>清障救援服务路段：G5京昆高速公路K2406.800至K2501，属地要求：攀枝花市主城区。</w:t>
      </w:r>
    </w:p>
    <w:p w14:paraId="355A97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6.XZ-6标段，</w:t>
      </w:r>
      <w:r>
        <w:rPr>
          <w:rFonts w:hint="eastAsia" w:ascii="仿宋_GB2312" w:hAnsi="仿宋_GB2312" w:eastAsia="仿宋_GB2312" w:cs="仿宋_GB2312"/>
          <w:i w:val="0"/>
          <w:iCs w:val="0"/>
          <w:caps w:val="0"/>
          <w:color w:val="333333"/>
          <w:spacing w:val="0"/>
          <w:sz w:val="32"/>
          <w:szCs w:val="32"/>
          <w:shd w:val="clear" w:fill="FFFFFF"/>
        </w:rPr>
        <w:t>确定</w:t>
      </w:r>
      <w:r>
        <w:rPr>
          <w:rFonts w:hint="eastAsia" w:ascii="仿宋_GB2312" w:hAnsi="仿宋_GB2312" w:eastAsia="仿宋_GB2312" w:cs="仿宋_GB2312"/>
          <w:i w:val="0"/>
          <w:iCs w:val="0"/>
          <w:caps w:val="0"/>
          <w:color w:val="333333"/>
          <w:spacing w:val="0"/>
          <w:sz w:val="32"/>
          <w:szCs w:val="32"/>
          <w:shd w:val="clear" w:fill="FFFFFF"/>
          <w:lang w:val="en-US" w:eastAsia="zh-CN"/>
        </w:rPr>
        <w:t>1</w:t>
      </w:r>
      <w:r>
        <w:rPr>
          <w:rFonts w:hint="eastAsia" w:ascii="仿宋_GB2312" w:hAnsi="仿宋_GB2312" w:eastAsia="仿宋_GB2312" w:cs="仿宋_GB2312"/>
          <w:i w:val="0"/>
          <w:iCs w:val="0"/>
          <w:caps w:val="0"/>
          <w:color w:val="333333"/>
          <w:spacing w:val="0"/>
          <w:sz w:val="32"/>
          <w:szCs w:val="32"/>
          <w:shd w:val="clear" w:fill="FFFFFF"/>
        </w:rPr>
        <w:t>家</w:t>
      </w:r>
      <w:r>
        <w:rPr>
          <w:rFonts w:hint="eastAsia" w:ascii="仿宋_GB2312" w:hAnsi="仿宋_GB2312" w:eastAsia="仿宋_GB2312" w:cs="仿宋_GB2312"/>
          <w:i w:val="0"/>
          <w:iCs w:val="0"/>
          <w:caps w:val="0"/>
          <w:color w:val="333333"/>
          <w:spacing w:val="0"/>
          <w:sz w:val="32"/>
          <w:szCs w:val="32"/>
          <w:shd w:val="clear" w:fill="FFFFFF"/>
          <w:lang w:val="en-US" w:eastAsia="zh-CN"/>
        </w:rPr>
        <w:t>外部协助救援服务单位提供高速公路清障救援服务，清障救援服务路段：G4216蓉丽高速公路K672至K735.100，属地要求：攀枝花市主城区。</w:t>
      </w:r>
    </w:p>
    <w:p w14:paraId="4C30CD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7.XZ-7标段，</w:t>
      </w:r>
      <w:r>
        <w:rPr>
          <w:rFonts w:hint="eastAsia" w:ascii="仿宋_GB2312" w:hAnsi="仿宋_GB2312" w:eastAsia="仿宋_GB2312" w:cs="仿宋_GB2312"/>
          <w:i w:val="0"/>
          <w:iCs w:val="0"/>
          <w:caps w:val="0"/>
          <w:color w:val="333333"/>
          <w:spacing w:val="0"/>
          <w:sz w:val="32"/>
          <w:szCs w:val="32"/>
          <w:shd w:val="clear" w:fill="FFFFFF"/>
        </w:rPr>
        <w:t>确定</w:t>
      </w:r>
      <w:r>
        <w:rPr>
          <w:rFonts w:hint="eastAsia" w:ascii="仿宋_GB2312" w:hAnsi="仿宋_GB2312" w:eastAsia="仿宋_GB2312" w:cs="仿宋_GB2312"/>
          <w:i w:val="0"/>
          <w:iCs w:val="0"/>
          <w:caps w:val="0"/>
          <w:color w:val="333333"/>
          <w:spacing w:val="0"/>
          <w:sz w:val="32"/>
          <w:szCs w:val="32"/>
          <w:shd w:val="clear" w:fill="FFFFFF"/>
          <w:lang w:val="en-US" w:eastAsia="zh-CN"/>
        </w:rPr>
        <w:t>1</w:t>
      </w:r>
      <w:r>
        <w:rPr>
          <w:rFonts w:hint="eastAsia" w:ascii="仿宋_GB2312" w:hAnsi="仿宋_GB2312" w:eastAsia="仿宋_GB2312" w:cs="仿宋_GB2312"/>
          <w:i w:val="0"/>
          <w:iCs w:val="0"/>
          <w:caps w:val="0"/>
          <w:color w:val="333333"/>
          <w:spacing w:val="0"/>
          <w:sz w:val="32"/>
          <w:szCs w:val="32"/>
          <w:shd w:val="clear" w:fill="FFFFFF"/>
        </w:rPr>
        <w:t>家</w:t>
      </w:r>
      <w:r>
        <w:rPr>
          <w:rFonts w:hint="eastAsia" w:ascii="仿宋_GB2312" w:hAnsi="仿宋_GB2312" w:eastAsia="仿宋_GB2312" w:cs="仿宋_GB2312"/>
          <w:i w:val="0"/>
          <w:iCs w:val="0"/>
          <w:caps w:val="0"/>
          <w:color w:val="333333"/>
          <w:spacing w:val="0"/>
          <w:sz w:val="32"/>
          <w:szCs w:val="32"/>
          <w:shd w:val="clear" w:fill="FFFFFF"/>
          <w:lang w:val="en-US" w:eastAsia="zh-CN"/>
        </w:rPr>
        <w:t>外部协助救援服务单位提供高速公路清障救援服务，清障救援服务路段：S81德会高速公路老碾收费站至K78，属地要求：凉山州会理市</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黑体" w:hAnsi="黑体" w:eastAsia="黑体" w:cs="黑体"/>
          <w:b/>
          <w:bCs/>
          <w:i w:val="0"/>
          <w:iCs w:val="0"/>
          <w:caps w:val="0"/>
          <w:color w:val="333333"/>
          <w:spacing w:val="0"/>
          <w:sz w:val="32"/>
          <w:szCs w:val="32"/>
          <w:shd w:val="clear" w:fill="FFFFFF"/>
          <w:lang w:val="en-US" w:eastAsia="zh-CN"/>
        </w:rPr>
        <w:t xml:space="preserve"> </w:t>
      </w:r>
      <w:r>
        <w:rPr>
          <w:rFonts w:hint="eastAsia" w:ascii="黑体" w:hAnsi="黑体" w:eastAsia="黑体" w:cs="黑体"/>
          <w:b/>
          <w:bCs/>
          <w:i w:val="0"/>
          <w:iCs w:val="0"/>
          <w:caps w:val="0"/>
          <w:color w:val="333333"/>
          <w:spacing w:val="0"/>
          <w:sz w:val="32"/>
          <w:szCs w:val="32"/>
          <w:shd w:val="clear" w:fill="FFFFFF"/>
        </w:rPr>
        <w:t>三、申请人资格要求</w:t>
      </w:r>
      <w:r>
        <w:rPr>
          <w:rFonts w:hint="eastAsia" w:ascii="黑体" w:hAnsi="黑体" w:eastAsia="黑体" w:cs="黑体"/>
          <w:b/>
          <w:bCs/>
          <w:i w:val="0"/>
          <w:iCs w:val="0"/>
          <w:caps w:val="0"/>
          <w:color w:val="333333"/>
          <w:spacing w:val="0"/>
          <w:sz w:val="32"/>
          <w:szCs w:val="32"/>
          <w:shd w:val="clear" w:fill="FFFFFF"/>
        </w:rPr>
        <w:br w:type="textWrapping"/>
      </w:r>
      <w:r>
        <w:rPr>
          <w:rFonts w:hint="eastAsia" w:ascii="黑体" w:hAnsi="黑体" w:eastAsia="黑体" w:cs="黑体"/>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（一）具有</w:t>
      </w:r>
      <w:r>
        <w:rPr>
          <w:rFonts w:hint="eastAsia" w:ascii="仿宋_GB2312" w:hAnsi="仿宋_GB2312" w:eastAsia="仿宋_GB2312" w:cs="仿宋_GB2312"/>
          <w:i w:val="0"/>
          <w:iCs w:val="0"/>
          <w:caps w:val="0"/>
          <w:color w:val="333333"/>
          <w:spacing w:val="0"/>
          <w:sz w:val="32"/>
          <w:szCs w:val="32"/>
          <w:shd w:val="clear" w:fill="FFFFFF"/>
          <w:lang w:val="en-US" w:eastAsia="zh-CN"/>
        </w:rPr>
        <w:t>工商部门注册的独立法人资质</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（二）具有</w:t>
      </w:r>
      <w:r>
        <w:rPr>
          <w:rFonts w:hint="eastAsia" w:ascii="仿宋_GB2312" w:hAnsi="仿宋_GB2312" w:eastAsia="仿宋_GB2312" w:cs="仿宋_GB2312"/>
          <w:i w:val="0"/>
          <w:iCs w:val="0"/>
          <w:caps w:val="0"/>
          <w:color w:val="333333"/>
          <w:spacing w:val="0"/>
          <w:sz w:val="32"/>
          <w:szCs w:val="32"/>
          <w:shd w:val="clear" w:fill="FFFFFF"/>
          <w:lang w:val="en-US" w:eastAsia="zh-CN"/>
        </w:rPr>
        <w:t>国家交通管理和工商管理部门批准的开展道路清障救援工作相关资质</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（三）具有履行合同所必须的设备和专业技术能力</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从事清障救援的管理和专业人员不少于5人、3吨及上清障拖车不少于2台、作业指挥车不少于1台。其中XZ-2（包标C)从事清障救援的管理和专业人员不少于5人、25吨清障车不少于2台，25吨吊车不少于1台、作业指挥车不少于1台。</w:t>
      </w:r>
      <w:r>
        <w:rPr>
          <w:rFonts w:hint="eastAsia" w:ascii="仿宋_GB2312" w:hAnsi="仿宋_GB2312" w:eastAsia="仿宋_GB2312" w:cs="仿宋_GB2312"/>
          <w:i w:val="0"/>
          <w:iCs w:val="0"/>
          <w:caps w:val="0"/>
          <w:color w:val="333333"/>
          <w:spacing w:val="0"/>
          <w:sz w:val="32"/>
          <w:szCs w:val="32"/>
          <w:shd w:val="clear" w:fill="FFFFFF"/>
          <w:lang w:val="en-US" w:eastAsia="zh-CN"/>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（四）具有</w:t>
      </w:r>
      <w:r>
        <w:rPr>
          <w:rFonts w:hint="eastAsia" w:ascii="仿宋_GB2312" w:hAnsi="仿宋_GB2312" w:eastAsia="仿宋_GB2312" w:cs="仿宋_GB2312"/>
          <w:i w:val="0"/>
          <w:iCs w:val="0"/>
          <w:caps w:val="0"/>
          <w:color w:val="333333"/>
          <w:spacing w:val="0"/>
          <w:sz w:val="32"/>
          <w:szCs w:val="32"/>
          <w:shd w:val="clear" w:fill="FFFFFF"/>
          <w:lang w:val="en-US" w:eastAsia="zh-CN"/>
        </w:rPr>
        <w:t>独立的车辆停放场地，并能提供停车保管服务和相应的物资储放能力</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（五）为道路清障救援作业人员购买了人身意外伤害险，并为其提供高速公路道路救援安全防护用品。</w:t>
      </w:r>
    </w:p>
    <w:p w14:paraId="75BE6F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六）按照《道路交通标志和标线》（GB5768-2017），为道路清障救援作业配备标准规范的作业标志标牌。</w:t>
      </w:r>
    </w:p>
    <w:p w14:paraId="086B89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七）特种车辆驾驶及操作人员需具备相应的驾驶和操作资质资格，作业车辆需保持处于状态良好，并经公安交管部门检验合格。</w:t>
      </w:r>
    </w:p>
    <w:p w14:paraId="51AECC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八）申请人在“信用中国”和“国家企业信用信息公示系统”未被列入失信被执行人名单和严重违法失信企业名单。申请人未处于财产被接管、冻结、破产状态。</w:t>
      </w:r>
    </w:p>
    <w:p w14:paraId="37DBD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九</w:t>
      </w:r>
      <w:r>
        <w:rPr>
          <w:rFonts w:hint="eastAsia" w:ascii="仿宋_GB2312" w:hAnsi="仿宋_GB2312" w:eastAsia="仿宋_GB2312" w:cs="仿宋_GB2312"/>
          <w:i w:val="0"/>
          <w:iCs w:val="0"/>
          <w:caps w:val="0"/>
          <w:color w:val="333333"/>
          <w:spacing w:val="0"/>
          <w:sz w:val="32"/>
          <w:szCs w:val="32"/>
          <w:shd w:val="clear" w:fill="FFFFFF"/>
        </w:rPr>
        <w:t>）参加本次比选活动前三年内，在经营活动中没有重大违法记录；</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黑体" w:hAnsi="黑体" w:eastAsia="黑体" w:cs="黑体"/>
          <w:b/>
          <w:bCs/>
          <w:i w:val="0"/>
          <w:iCs w:val="0"/>
          <w:caps w:val="0"/>
          <w:color w:val="333333"/>
          <w:spacing w:val="0"/>
          <w:sz w:val="32"/>
          <w:szCs w:val="32"/>
          <w:shd w:val="clear" w:fill="FFFFFF"/>
        </w:rPr>
        <w:t>四、比选文件的获取</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lang w:val="en-US" w:eastAsia="zh-CN"/>
        </w:rPr>
        <w:t>符合条件的申请人应于</w:t>
      </w:r>
      <w:r>
        <w:rPr>
          <w:rFonts w:hint="eastAsia" w:ascii="仿宋_GB2312" w:hAnsi="仿宋_GB2312" w:eastAsia="仿宋_GB2312" w:cs="仿宋_GB2312"/>
          <w:i w:val="0"/>
          <w:iCs w:val="0"/>
          <w:caps w:val="0"/>
          <w:color w:val="333333"/>
          <w:spacing w:val="0"/>
          <w:sz w:val="32"/>
          <w:szCs w:val="32"/>
          <w:shd w:val="clear" w:fill="FFFFFF"/>
        </w:rPr>
        <w:t>202</w:t>
      </w: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年</w:t>
      </w:r>
      <w:r>
        <w:rPr>
          <w:rFonts w:hint="eastAsia" w:ascii="仿宋_GB2312" w:hAnsi="仿宋_GB2312" w:eastAsia="仿宋_GB2312" w:cs="仿宋_GB2312"/>
          <w:i w:val="0"/>
          <w:iCs w:val="0"/>
          <w:caps w:val="0"/>
          <w:color w:val="333333"/>
          <w:spacing w:val="0"/>
          <w:sz w:val="32"/>
          <w:szCs w:val="32"/>
          <w:shd w:val="clear" w:fill="FFFFFF"/>
          <w:lang w:val="en-US" w:eastAsia="zh-CN"/>
        </w:rPr>
        <w:t>7</w:t>
      </w:r>
      <w:r>
        <w:rPr>
          <w:rFonts w:hint="eastAsia" w:ascii="仿宋_GB2312" w:hAnsi="仿宋_GB2312" w:eastAsia="仿宋_GB2312" w:cs="仿宋_GB2312"/>
          <w:i w:val="0"/>
          <w:iCs w:val="0"/>
          <w:caps w:val="0"/>
          <w:color w:val="333333"/>
          <w:spacing w:val="0"/>
          <w:sz w:val="32"/>
          <w:szCs w:val="32"/>
          <w:shd w:val="clear" w:fill="FFFFFF"/>
        </w:rPr>
        <w:t>月</w:t>
      </w:r>
      <w:r>
        <w:rPr>
          <w:rFonts w:hint="eastAsia" w:ascii="仿宋_GB2312" w:hAnsi="仿宋_GB2312" w:eastAsia="仿宋_GB2312" w:cs="仿宋_GB2312"/>
          <w:i w:val="0"/>
          <w:iCs w:val="0"/>
          <w:caps w:val="0"/>
          <w:color w:val="333333"/>
          <w:spacing w:val="0"/>
          <w:sz w:val="32"/>
          <w:szCs w:val="32"/>
          <w:shd w:val="clear" w:fill="FFFFFF"/>
          <w:lang w:val="en-US" w:eastAsia="zh-CN"/>
        </w:rPr>
        <w:t>15</w:t>
      </w:r>
      <w:r>
        <w:rPr>
          <w:rFonts w:hint="eastAsia" w:ascii="仿宋_GB2312" w:hAnsi="仿宋_GB2312" w:eastAsia="仿宋_GB2312" w:cs="仿宋_GB2312"/>
          <w:i w:val="0"/>
          <w:iCs w:val="0"/>
          <w:caps w:val="0"/>
          <w:color w:val="333333"/>
          <w:spacing w:val="0"/>
          <w:sz w:val="32"/>
          <w:szCs w:val="32"/>
          <w:shd w:val="clear" w:fill="FFFFFF"/>
        </w:rPr>
        <w:t>日至202</w:t>
      </w: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年</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7</w:t>
      </w:r>
      <w:r>
        <w:rPr>
          <w:rFonts w:hint="eastAsia" w:ascii="仿宋_GB2312" w:hAnsi="仿宋_GB2312" w:eastAsia="仿宋_GB2312" w:cs="仿宋_GB2312"/>
          <w:i w:val="0"/>
          <w:iCs w:val="0"/>
          <w:caps w:val="0"/>
          <w:color w:val="333333"/>
          <w:spacing w:val="0"/>
          <w:sz w:val="32"/>
          <w:szCs w:val="32"/>
          <w:shd w:val="clear" w:fill="FFFFFF"/>
        </w:rPr>
        <w:t>月</w:t>
      </w:r>
      <w:r>
        <w:rPr>
          <w:rFonts w:hint="eastAsia" w:ascii="仿宋_GB2312" w:hAnsi="仿宋_GB2312" w:eastAsia="仿宋_GB2312" w:cs="仿宋_GB2312"/>
          <w:i w:val="0"/>
          <w:iCs w:val="0"/>
          <w:caps w:val="0"/>
          <w:color w:val="333333"/>
          <w:spacing w:val="0"/>
          <w:sz w:val="32"/>
          <w:szCs w:val="32"/>
          <w:shd w:val="clear" w:fill="FFFFFF"/>
          <w:lang w:val="en-US" w:eastAsia="zh-CN"/>
        </w:rPr>
        <w:t>17</w:t>
      </w:r>
      <w:r>
        <w:rPr>
          <w:rFonts w:hint="eastAsia" w:ascii="仿宋_GB2312" w:hAnsi="仿宋_GB2312" w:eastAsia="仿宋_GB2312" w:cs="仿宋_GB2312"/>
          <w:i w:val="0"/>
          <w:iCs w:val="0"/>
          <w:caps w:val="0"/>
          <w:color w:val="333333"/>
          <w:spacing w:val="0"/>
          <w:sz w:val="32"/>
          <w:szCs w:val="32"/>
          <w:shd w:val="clear" w:fill="FFFFFF"/>
        </w:rPr>
        <w:t>日</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在四川攀西高速公路开发股份有限公司网站（https://pxgs.scgs.com.cn/）下载获取比选文件，比选人不接受其他任何报名和比选文件获取方式。 </w:t>
      </w:r>
    </w:p>
    <w:p w14:paraId="4EA987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二）比选文件得澄清和修改，比选人有权在比选截止时间前通过四川攀西高速公路开发股份有限公司网站（https://pxgs.scgs.com.cn/）发布补遗书，对比选文件进行补充、修改或澄清。补遗书发布后，申请人须在24小时内书面确认，未确认得视为接受补遗内容。补遗书为比选文件得组成部分，若与源文件冲突，以补遗书为准。重大修改可能导致时间顺延，具体以比选人公告为准。   </w:t>
      </w:r>
    </w:p>
    <w:p w14:paraId="4C95DF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需要澄清或修改的事项，申请人应在2025年7月17日12：00前，将澄清事项以书面形式，按照比选文件规定地址通知比选人，比选人在2025年7月17日17：00前，以补遗书的形式在四川攀西高速公路开发股份有限公司网站（https://pxgs.scgs.com.cn/）做书面解答，由申请人自行下载查阅。    </w:t>
      </w:r>
    </w:p>
    <w:p w14:paraId="31F6A7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三）申请时间，申请人应及时关注比选人公开的网站，及时下载相关内容，比选人不再另行通知。查阅下载过程中如有问题和疑问，应及时与比选人联系。逾期未联系的，比选人视为申请人已知晓相关内容，无异议或默认无异议，由此造成的一切后果由申请人自负。</w:t>
      </w:r>
    </w:p>
    <w:p w14:paraId="3ADAF8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b/>
          <w:bCs/>
          <w:i w:val="0"/>
          <w:iCs w:val="0"/>
          <w:caps w:val="0"/>
          <w:color w:val="333333"/>
          <w:spacing w:val="0"/>
          <w:sz w:val="32"/>
          <w:szCs w:val="32"/>
          <w:shd w:val="clear" w:fill="FFFFFF"/>
        </w:rPr>
        <w:t>五、比选申请文件的递交截止时间</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（一）比选</w:t>
      </w:r>
      <w:r>
        <w:rPr>
          <w:rFonts w:hint="eastAsia" w:ascii="仿宋_GB2312" w:hAnsi="仿宋_GB2312" w:eastAsia="仿宋_GB2312" w:cs="仿宋_GB2312"/>
          <w:i w:val="0"/>
          <w:iCs w:val="0"/>
          <w:caps w:val="0"/>
          <w:color w:val="333333"/>
          <w:spacing w:val="0"/>
          <w:sz w:val="32"/>
          <w:szCs w:val="32"/>
          <w:shd w:val="clear" w:fill="FFFFFF"/>
          <w:lang w:val="en-US" w:eastAsia="zh-CN"/>
        </w:rPr>
        <w:t>文件</w:t>
      </w:r>
      <w:r>
        <w:rPr>
          <w:rFonts w:hint="eastAsia" w:ascii="仿宋_GB2312" w:hAnsi="仿宋_GB2312" w:eastAsia="仿宋_GB2312" w:cs="仿宋_GB2312"/>
          <w:i w:val="0"/>
          <w:iCs w:val="0"/>
          <w:caps w:val="0"/>
          <w:color w:val="333333"/>
          <w:spacing w:val="0"/>
          <w:sz w:val="32"/>
          <w:szCs w:val="32"/>
          <w:shd w:val="clear" w:fill="FFFFFF"/>
        </w:rPr>
        <w:t>递交截止时间：202</w:t>
      </w: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年</w:t>
      </w:r>
      <w:r>
        <w:rPr>
          <w:rFonts w:hint="eastAsia" w:ascii="仿宋_GB2312" w:hAnsi="仿宋_GB2312" w:eastAsia="仿宋_GB2312" w:cs="仿宋_GB2312"/>
          <w:i w:val="0"/>
          <w:iCs w:val="0"/>
          <w:caps w:val="0"/>
          <w:color w:val="333333"/>
          <w:spacing w:val="0"/>
          <w:sz w:val="32"/>
          <w:szCs w:val="32"/>
          <w:shd w:val="clear" w:fill="FFFFFF"/>
          <w:lang w:val="en-US" w:eastAsia="zh-CN"/>
        </w:rPr>
        <w:t>7</w:t>
      </w:r>
      <w:r>
        <w:rPr>
          <w:rFonts w:hint="eastAsia" w:ascii="仿宋_GB2312" w:hAnsi="仿宋_GB2312" w:eastAsia="仿宋_GB2312" w:cs="仿宋_GB2312"/>
          <w:i w:val="0"/>
          <w:iCs w:val="0"/>
          <w:caps w:val="0"/>
          <w:color w:val="333333"/>
          <w:spacing w:val="0"/>
          <w:sz w:val="32"/>
          <w:szCs w:val="32"/>
          <w:shd w:val="clear" w:fill="FFFFFF"/>
        </w:rPr>
        <w:t>月</w:t>
      </w:r>
      <w:r>
        <w:rPr>
          <w:rFonts w:hint="eastAsia" w:ascii="仿宋_GB2312" w:hAnsi="仿宋_GB2312" w:eastAsia="仿宋_GB2312" w:cs="仿宋_GB2312"/>
          <w:i w:val="0"/>
          <w:iCs w:val="0"/>
          <w:caps w:val="0"/>
          <w:color w:val="333333"/>
          <w:spacing w:val="0"/>
          <w:sz w:val="32"/>
          <w:szCs w:val="32"/>
          <w:shd w:val="clear" w:fill="FFFFFF"/>
          <w:lang w:val="en-US" w:eastAsia="zh-CN"/>
        </w:rPr>
        <w:t>18</w:t>
      </w:r>
      <w:r>
        <w:rPr>
          <w:rFonts w:hint="eastAsia" w:ascii="仿宋_GB2312" w:hAnsi="仿宋_GB2312" w:eastAsia="仿宋_GB2312" w:cs="仿宋_GB2312"/>
          <w:i w:val="0"/>
          <w:iCs w:val="0"/>
          <w:caps w:val="0"/>
          <w:color w:val="333333"/>
          <w:spacing w:val="0"/>
          <w:sz w:val="32"/>
          <w:szCs w:val="32"/>
          <w:shd w:val="clear" w:fill="FFFFFF"/>
        </w:rPr>
        <w:t>日10</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00</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北京时间）。</w:t>
      </w:r>
      <w:r>
        <w:rPr>
          <w:rFonts w:hint="eastAsia" w:ascii="仿宋_GB2312" w:hAnsi="仿宋_GB2312" w:eastAsia="仿宋_GB2312" w:cs="仿宋_GB2312"/>
          <w:i w:val="0"/>
          <w:iCs w:val="0"/>
          <w:caps w:val="0"/>
          <w:color w:val="333333"/>
          <w:spacing w:val="0"/>
          <w:sz w:val="32"/>
          <w:szCs w:val="32"/>
          <w:shd w:val="clear" w:fill="FFFFFF"/>
        </w:rPr>
        <w:t>须在截止时间前递交，逾期递交的比选</w:t>
      </w:r>
      <w:r>
        <w:rPr>
          <w:rFonts w:hint="eastAsia" w:ascii="仿宋_GB2312" w:hAnsi="仿宋_GB2312" w:eastAsia="仿宋_GB2312" w:cs="仿宋_GB2312"/>
          <w:i w:val="0"/>
          <w:iCs w:val="0"/>
          <w:caps w:val="0"/>
          <w:color w:val="333333"/>
          <w:spacing w:val="0"/>
          <w:sz w:val="32"/>
          <w:szCs w:val="32"/>
          <w:shd w:val="clear" w:fill="FFFFFF"/>
          <w:lang w:val="en-US" w:eastAsia="zh-CN"/>
        </w:rPr>
        <w:t>文件</w:t>
      </w:r>
      <w:r>
        <w:rPr>
          <w:rFonts w:hint="eastAsia" w:ascii="仿宋_GB2312" w:hAnsi="仿宋_GB2312" w:eastAsia="仿宋_GB2312" w:cs="仿宋_GB2312"/>
          <w:i w:val="0"/>
          <w:iCs w:val="0"/>
          <w:caps w:val="0"/>
          <w:color w:val="333333"/>
          <w:spacing w:val="0"/>
          <w:sz w:val="32"/>
          <w:szCs w:val="32"/>
          <w:shd w:val="clear" w:fill="FFFFFF"/>
        </w:rPr>
        <w:t>将不予接收。递交地址：</w:t>
      </w:r>
      <w:r>
        <w:rPr>
          <w:rFonts w:hint="eastAsia" w:ascii="仿宋_GB2312" w:hAnsi="仿宋_GB2312" w:eastAsia="仿宋_GB2312" w:cs="仿宋_GB2312"/>
          <w:i w:val="0"/>
          <w:iCs w:val="0"/>
          <w:caps w:val="0"/>
          <w:color w:val="333333"/>
          <w:spacing w:val="0"/>
          <w:sz w:val="32"/>
          <w:szCs w:val="32"/>
          <w:shd w:val="clear" w:fill="FFFFFF"/>
          <w:lang w:val="en-US" w:eastAsia="zh-CN"/>
        </w:rPr>
        <w:t>四川攀西高速公路开发股份有限公司六楼会议室</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四川省凉山州西昌市河东大道一段惠民写字楼6楼</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（二）逾期送达的或者未送达指定地点的比选申请文件，比选人将不予受理,本次比选不接收邮寄的比选申请文件。</w:t>
      </w:r>
    </w:p>
    <w:p w14:paraId="6600C2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19" w:leftChars="152" w:firstLine="321" w:firstLineChars="100"/>
        <w:textAlignment w:val="auto"/>
        <w:rPr>
          <w:rFonts w:hint="eastAsia" w:ascii="黑体" w:hAnsi="黑体" w:eastAsia="黑体" w:cs="黑体"/>
          <w:b/>
          <w:bCs/>
          <w:i w:val="0"/>
          <w:iCs w:val="0"/>
          <w:caps w:val="0"/>
          <w:color w:val="333333"/>
          <w:spacing w:val="0"/>
          <w:sz w:val="32"/>
          <w:szCs w:val="32"/>
          <w:shd w:val="clear" w:fill="FFFFFF"/>
        </w:rPr>
      </w:pPr>
      <w:r>
        <w:rPr>
          <w:rFonts w:hint="eastAsia" w:ascii="黑体" w:hAnsi="黑体" w:eastAsia="黑体" w:cs="黑体"/>
          <w:b/>
          <w:bCs/>
          <w:i w:val="0"/>
          <w:iCs w:val="0"/>
          <w:caps w:val="0"/>
          <w:color w:val="333333"/>
          <w:spacing w:val="0"/>
          <w:sz w:val="32"/>
          <w:szCs w:val="32"/>
          <w:shd w:val="clear" w:fill="FFFFFF"/>
        </w:rPr>
        <w:t>六、发布公告的媒介</w:t>
      </w:r>
    </w:p>
    <w:p w14:paraId="783A4A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本次比选公告在</w:t>
      </w:r>
      <w:r>
        <w:rPr>
          <w:rFonts w:hint="eastAsia" w:ascii="仿宋_GB2312" w:hAnsi="仿宋_GB2312" w:eastAsia="仿宋_GB2312" w:cs="仿宋_GB2312"/>
          <w:i w:val="0"/>
          <w:iCs w:val="0"/>
          <w:caps w:val="0"/>
          <w:color w:val="333333"/>
          <w:spacing w:val="0"/>
          <w:sz w:val="32"/>
          <w:szCs w:val="32"/>
          <w:shd w:val="clear" w:fill="FFFFFF"/>
          <w:lang w:val="en-US" w:eastAsia="zh-CN"/>
        </w:rPr>
        <w:t>四川攀西高速公路开发股份有限公司</w:t>
      </w:r>
      <w:r>
        <w:rPr>
          <w:rFonts w:hint="eastAsia" w:ascii="仿宋_GB2312" w:hAnsi="仿宋_GB2312" w:eastAsia="仿宋_GB2312" w:cs="仿宋_GB2312"/>
          <w:i w:val="0"/>
          <w:iCs w:val="0"/>
          <w:caps w:val="0"/>
          <w:color w:val="333333"/>
          <w:spacing w:val="0"/>
          <w:sz w:val="32"/>
          <w:szCs w:val="32"/>
          <w:shd w:val="clear" w:fill="FFFFFF"/>
        </w:rPr>
        <w:t>网站（</w:t>
      </w:r>
      <w:r>
        <w:rPr>
          <w:rFonts w:hint="eastAsia" w:ascii="仿宋_GB2312" w:hAnsi="仿宋_GB2312" w:eastAsia="仿宋_GB2312" w:cs="仿宋_GB2312"/>
          <w:i w:val="0"/>
          <w:iCs w:val="0"/>
          <w:caps w:val="0"/>
          <w:color w:val="333333"/>
          <w:spacing w:val="0"/>
          <w:sz w:val="32"/>
          <w:szCs w:val="32"/>
          <w:shd w:val="clear" w:fill="FFFFFF"/>
          <w:lang w:val="en-US" w:eastAsia="zh-CN"/>
        </w:rPr>
        <w:t>https://pxgs.scgs.com.cn/</w:t>
      </w:r>
      <w:r>
        <w:rPr>
          <w:rFonts w:hint="eastAsia" w:ascii="仿宋_GB2312" w:hAnsi="仿宋_GB2312" w:eastAsia="仿宋_GB2312" w:cs="仿宋_GB2312"/>
          <w:i w:val="0"/>
          <w:iCs w:val="0"/>
          <w:caps w:val="0"/>
          <w:color w:val="333333"/>
          <w:spacing w:val="0"/>
          <w:sz w:val="32"/>
          <w:szCs w:val="32"/>
          <w:shd w:val="clear" w:fill="FFFFFF"/>
        </w:rPr>
        <w:t>）上发布。</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黑体" w:hAnsi="黑体" w:eastAsia="黑体" w:cs="黑体"/>
          <w:b/>
          <w:bCs/>
          <w:i w:val="0"/>
          <w:iCs w:val="0"/>
          <w:caps w:val="0"/>
          <w:color w:val="333333"/>
          <w:spacing w:val="0"/>
          <w:sz w:val="32"/>
          <w:szCs w:val="32"/>
          <w:shd w:val="clear" w:fill="FFFFFF"/>
          <w:lang w:val="en-US" w:eastAsia="zh-CN"/>
        </w:rPr>
        <w:t xml:space="preserve"> </w:t>
      </w:r>
      <w:r>
        <w:rPr>
          <w:rFonts w:hint="eastAsia" w:ascii="黑体" w:hAnsi="黑体" w:eastAsia="黑体" w:cs="黑体"/>
          <w:b/>
          <w:bCs/>
          <w:i w:val="0"/>
          <w:iCs w:val="0"/>
          <w:caps w:val="0"/>
          <w:color w:val="333333"/>
          <w:spacing w:val="0"/>
          <w:sz w:val="32"/>
          <w:szCs w:val="32"/>
          <w:shd w:val="clear" w:fill="FFFFFF"/>
        </w:rPr>
        <w:t>七、联系方式</w:t>
      </w:r>
      <w:r>
        <w:rPr>
          <w:rFonts w:hint="eastAsia" w:ascii="黑体" w:hAnsi="黑体" w:eastAsia="黑体" w:cs="黑体"/>
          <w:b/>
          <w:bCs/>
          <w:i w:val="0"/>
          <w:iCs w:val="0"/>
          <w:caps w:val="0"/>
          <w:color w:val="333333"/>
          <w:spacing w:val="0"/>
          <w:sz w:val="32"/>
          <w:szCs w:val="32"/>
          <w:shd w:val="clear" w:fill="FFFFFF"/>
        </w:rPr>
        <w:br w:type="textWrapping"/>
      </w:r>
      <w:r>
        <w:rPr>
          <w:rFonts w:hint="eastAsia" w:ascii="黑体" w:hAnsi="黑体" w:eastAsia="黑体" w:cs="黑体"/>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比选人：</w:t>
      </w:r>
      <w:r>
        <w:rPr>
          <w:rFonts w:hint="eastAsia" w:ascii="仿宋_GB2312" w:hAnsi="仿宋_GB2312" w:eastAsia="仿宋_GB2312" w:cs="仿宋_GB2312"/>
          <w:i w:val="0"/>
          <w:iCs w:val="0"/>
          <w:caps w:val="0"/>
          <w:color w:val="333333"/>
          <w:spacing w:val="0"/>
          <w:sz w:val="32"/>
          <w:szCs w:val="32"/>
          <w:shd w:val="clear" w:fill="FFFFFF"/>
          <w:lang w:val="en-US" w:eastAsia="zh-CN"/>
        </w:rPr>
        <w:t>四川攀西高速公路开发股份有限公司</w:t>
      </w:r>
    </w:p>
    <w:p w14:paraId="212075E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地</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址：</w:t>
      </w:r>
      <w:r>
        <w:rPr>
          <w:rFonts w:hint="eastAsia" w:ascii="仿宋_GB2312" w:hAnsi="仿宋_GB2312" w:eastAsia="仿宋_GB2312" w:cs="仿宋_GB2312"/>
          <w:i w:val="0"/>
          <w:iCs w:val="0"/>
          <w:caps w:val="0"/>
          <w:color w:val="333333"/>
          <w:spacing w:val="0"/>
          <w:sz w:val="32"/>
          <w:szCs w:val="32"/>
          <w:shd w:val="clear" w:fill="FFFFFF"/>
          <w:lang w:val="en-US" w:eastAsia="zh-CN"/>
        </w:rPr>
        <w:t>西昌市河东大道一段惠民写字楼</w:t>
      </w:r>
    </w:p>
    <w:p w14:paraId="182587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联系人：</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李先生、刘先生  </w:t>
      </w:r>
      <w:r>
        <w:rPr>
          <w:rFonts w:hint="eastAsia" w:ascii="仿宋_GB2312" w:hAnsi="仿宋_GB2312" w:eastAsia="仿宋_GB2312" w:cs="仿宋_GB2312"/>
          <w:i w:val="0"/>
          <w:iCs w:val="0"/>
          <w:caps w:val="0"/>
          <w:color w:val="auto"/>
          <w:spacing w:val="0"/>
          <w:sz w:val="32"/>
          <w:szCs w:val="32"/>
          <w:shd w:val="clear" w:fill="FFFFFF"/>
        </w:rPr>
        <w:t>电话：</w:t>
      </w:r>
      <w:r>
        <w:rPr>
          <w:rFonts w:hint="eastAsia" w:ascii="仿宋_GB2312" w:hAnsi="仿宋_GB2312" w:eastAsia="仿宋_GB2312" w:cs="仿宋_GB2312"/>
          <w:i w:val="0"/>
          <w:iCs w:val="0"/>
          <w:caps w:val="0"/>
          <w:color w:val="auto"/>
          <w:spacing w:val="0"/>
          <w:sz w:val="32"/>
          <w:szCs w:val="32"/>
          <w:shd w:val="clear" w:fill="FFFFFF"/>
          <w:lang w:val="en-US" w:eastAsia="zh-CN"/>
        </w:rPr>
        <w:t>0834-2502119</w:t>
      </w:r>
    </w:p>
    <w:p w14:paraId="1A34C5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9" w:firstLineChars="603"/>
        <w:textAlignment w:val="auto"/>
        <w:rPr>
          <w:rFonts w:hint="default" w:ascii="仿宋_GB2312" w:hAnsi="仿宋_GB2312" w:eastAsia="仿宋_GB2312" w:cs="仿宋_GB2312"/>
          <w:i w:val="0"/>
          <w:iCs w:val="0"/>
          <w:caps w:val="0"/>
          <w:color w:val="0000FF"/>
          <w:spacing w:val="0"/>
          <w:sz w:val="32"/>
          <w:szCs w:val="32"/>
          <w:shd w:val="clear" w:fill="FFFFFF"/>
          <w:lang w:val="en-US" w:eastAsia="zh-CN"/>
        </w:rPr>
      </w:pPr>
      <w:r>
        <w:rPr>
          <w:rFonts w:hint="eastAsia" w:ascii="仿宋_GB2312" w:hAnsi="仿宋_GB2312" w:eastAsia="仿宋_GB2312" w:cs="仿宋_GB2312"/>
          <w:i w:val="0"/>
          <w:iCs w:val="0"/>
          <w:caps w:val="0"/>
          <w:color w:val="0000FF"/>
          <w:spacing w:val="0"/>
          <w:sz w:val="32"/>
          <w:szCs w:val="32"/>
          <w:shd w:val="clear" w:fill="FFFFFF"/>
          <w:lang w:val="en-US" w:eastAsia="zh-CN"/>
        </w:rPr>
        <w:t xml:space="preserve"> </w:t>
      </w:r>
    </w:p>
    <w:p w14:paraId="19717CD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b/>
          <w:bCs/>
          <w:sz w:val="44"/>
          <w:szCs w:val="44"/>
          <w:lang w:val="en-US" w:eastAsia="zh-CN"/>
        </w:rPr>
      </w:pPr>
    </w:p>
    <w:p w14:paraId="7D9BF9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申请人须知</w:t>
      </w:r>
    </w:p>
    <w:p w14:paraId="2D64E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p>
    <w:tbl>
      <w:tblPr>
        <w:tblStyle w:val="4"/>
        <w:tblW w:w="997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010"/>
        <w:gridCol w:w="7170"/>
      </w:tblGrid>
      <w:tr w14:paraId="523D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2B1587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2010" w:type="dxa"/>
          </w:tcPr>
          <w:p w14:paraId="60F0718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条款名称</w:t>
            </w:r>
          </w:p>
        </w:tc>
        <w:tc>
          <w:tcPr>
            <w:tcW w:w="7170" w:type="dxa"/>
          </w:tcPr>
          <w:p w14:paraId="6CE2AB9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内容</w:t>
            </w:r>
          </w:p>
        </w:tc>
      </w:tr>
      <w:tr w14:paraId="1B75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3D34F9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010" w:type="dxa"/>
          </w:tcPr>
          <w:p w14:paraId="5B94737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比选人</w:t>
            </w:r>
          </w:p>
        </w:tc>
        <w:tc>
          <w:tcPr>
            <w:tcW w:w="7170" w:type="dxa"/>
          </w:tcPr>
          <w:p w14:paraId="0749EB8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四川攀西高速公路开发股份有限公司</w:t>
            </w:r>
          </w:p>
        </w:tc>
      </w:tr>
      <w:tr w14:paraId="4CFE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63B87F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010" w:type="dxa"/>
            <w:vAlign w:val="center"/>
          </w:tcPr>
          <w:p w14:paraId="500A75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项目名称</w:t>
            </w:r>
          </w:p>
        </w:tc>
        <w:tc>
          <w:tcPr>
            <w:tcW w:w="7170" w:type="dxa"/>
          </w:tcPr>
          <w:p w14:paraId="146E9CA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四川攀西高速公路开发股份有限公司、四川丽攀高速公路有限责任公司、四川德会高速公路有限责任公司2025年-2027年外部协助救援服务项目</w:t>
            </w:r>
          </w:p>
        </w:tc>
      </w:tr>
      <w:tr w14:paraId="4C20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4FF7D9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010" w:type="dxa"/>
            <w:vAlign w:val="center"/>
          </w:tcPr>
          <w:p w14:paraId="0343CB8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项目地点</w:t>
            </w:r>
          </w:p>
        </w:tc>
        <w:tc>
          <w:tcPr>
            <w:tcW w:w="7170" w:type="dxa"/>
          </w:tcPr>
          <w:p w14:paraId="42B4C56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XZ-1：冕宁县（G5京昆高速公路）</w:t>
            </w:r>
          </w:p>
          <w:p w14:paraId="763AA81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XZ-2（包标A、B、C)：西昌市（G5京昆高速公路）</w:t>
            </w:r>
          </w:p>
          <w:p w14:paraId="2371435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XZ-3：德昌县（G5京昆高速公路）</w:t>
            </w:r>
          </w:p>
          <w:p w14:paraId="3BFAC2B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XZ-4：米易县（G5京昆高速公路）</w:t>
            </w:r>
          </w:p>
          <w:p w14:paraId="6C263B8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XZ-5：攀枝花市（G5京昆高速公路）</w:t>
            </w:r>
          </w:p>
          <w:p w14:paraId="27DD6AD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XZ-6：攀枝花市（G4216蓉丽高速公路）</w:t>
            </w:r>
          </w:p>
          <w:p w14:paraId="2991721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XZ-7：会理市（S81德会高速公路）</w:t>
            </w:r>
          </w:p>
        </w:tc>
      </w:tr>
      <w:tr w14:paraId="4B93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0134F5D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010" w:type="dxa"/>
          </w:tcPr>
          <w:p w14:paraId="5AEEA4E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服务时间</w:t>
            </w:r>
          </w:p>
        </w:tc>
        <w:tc>
          <w:tcPr>
            <w:tcW w:w="7170" w:type="dxa"/>
          </w:tcPr>
          <w:p w14:paraId="124EDF0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3年</w:t>
            </w:r>
          </w:p>
        </w:tc>
      </w:tr>
      <w:tr w14:paraId="169D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484793D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2010" w:type="dxa"/>
          </w:tcPr>
          <w:p w14:paraId="5A3AEC3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比选文件有效期</w:t>
            </w:r>
          </w:p>
        </w:tc>
        <w:tc>
          <w:tcPr>
            <w:tcW w:w="7170" w:type="dxa"/>
          </w:tcPr>
          <w:p w14:paraId="161388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自递交比选文件截至日起60天内</w:t>
            </w:r>
          </w:p>
        </w:tc>
      </w:tr>
      <w:tr w14:paraId="5C2E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tcPr>
          <w:p w14:paraId="3CA50F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2010" w:type="dxa"/>
          </w:tcPr>
          <w:p w14:paraId="5A894C6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比选文件要求</w:t>
            </w:r>
          </w:p>
        </w:tc>
        <w:tc>
          <w:tcPr>
            <w:tcW w:w="7170" w:type="dxa"/>
          </w:tcPr>
          <w:p w14:paraId="3599D9A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1.比选文件内容和数量</w:t>
            </w:r>
          </w:p>
          <w:p w14:paraId="218939E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（1）比选申请函  </w:t>
            </w:r>
          </w:p>
          <w:p w14:paraId="65E8B41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（2）法定代表人身份证明和授权委托书（如有）</w:t>
            </w:r>
          </w:p>
          <w:p w14:paraId="30DBF4F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（3）申请人基本情况表（含资质证明材料）</w:t>
            </w:r>
          </w:p>
          <w:p w14:paraId="6E79515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（4）服务方案和服务质量承诺</w:t>
            </w:r>
          </w:p>
          <w:p w14:paraId="3BCE179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（5）人员、设备清单</w:t>
            </w:r>
          </w:p>
          <w:p w14:paraId="3980B4C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正本、副本各1份。</w:t>
            </w:r>
          </w:p>
          <w:p w14:paraId="1A0CACF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2.比选文件打印、签字、盖章要求</w:t>
            </w:r>
          </w:p>
          <w:p w14:paraId="4848C17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（1）单位公章及其内容必须与单位营业执照名称一致。</w:t>
            </w:r>
          </w:p>
          <w:p w14:paraId="01D72C4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（2）申请人的法定代表人或委托代理人（如有）须在比选文件上所有要求签字署名的地方亲自签署并盖单位公章，不得用签名章代替。</w:t>
            </w:r>
          </w:p>
          <w:p w14:paraId="0C64419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（3）委托代理人签字的，比选文件中应附法定代表人签署的授权委托书，不得用签名章代替。</w:t>
            </w:r>
          </w:p>
          <w:p w14:paraId="15993B1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（4）比选文件应避免涂改、行间插字或删除。若出现上述情况，改动处应加盖单位公章或由申请人的法定代表人或授权代理人签字确认。</w:t>
            </w:r>
          </w:p>
          <w:p w14:paraId="02AF8C7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3.比选文件装订要求</w:t>
            </w:r>
          </w:p>
          <w:p w14:paraId="72EF89C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A4纸幅胶装，不得采用活页装订，并有“正本”“副本”字样标记，不得采用活页夹等可拆换的方式装订。比选文件应主页连续编码，否则，对于比选文件页数的丢失散落或其他后果，比选人不承担仁和责任。</w:t>
            </w:r>
          </w:p>
          <w:p w14:paraId="0A6CE31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4.比选文件密封要求</w:t>
            </w:r>
          </w:p>
          <w:p w14:paraId="3530C55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比选文件应统一密封在一个总外层封套中。外层封套应加贴封条并盖公章，没有按要求密封的比选文件拒收。外层封套上应注明以下信息：</w:t>
            </w:r>
          </w:p>
          <w:p w14:paraId="6972A5D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比选文件：（项目名称）</w:t>
            </w:r>
          </w:p>
          <w:p w14:paraId="2B11294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申请人：（单位名称）</w:t>
            </w:r>
          </w:p>
          <w:p w14:paraId="43661B1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时间：    年   月   日    时之前不得开启</w:t>
            </w:r>
          </w:p>
        </w:tc>
      </w:tr>
      <w:tr w14:paraId="1ED3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38C231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2010" w:type="dxa"/>
          </w:tcPr>
          <w:p w14:paraId="7A515A2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评审小组</w:t>
            </w:r>
          </w:p>
        </w:tc>
        <w:tc>
          <w:tcPr>
            <w:tcW w:w="7170" w:type="dxa"/>
          </w:tcPr>
          <w:p w14:paraId="1EB9E97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评审小组构成：3人</w:t>
            </w:r>
          </w:p>
          <w:p w14:paraId="4EDD43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评审人员：比选人自行组建</w:t>
            </w:r>
          </w:p>
        </w:tc>
      </w:tr>
      <w:tr w14:paraId="0CAF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D12022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2010" w:type="dxa"/>
            <w:vAlign w:val="center"/>
          </w:tcPr>
          <w:p w14:paraId="307DC2F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比选文件份数</w:t>
            </w:r>
          </w:p>
        </w:tc>
        <w:tc>
          <w:tcPr>
            <w:tcW w:w="7170" w:type="dxa"/>
          </w:tcPr>
          <w:p w14:paraId="057E4ED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正本1份，副本1份。</w:t>
            </w:r>
          </w:p>
          <w:p w14:paraId="1DCBB73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比选文件副本由其正本复制（复印）而成（包括证明文件）当副本和正本内容不一致时，以正本为准。</w:t>
            </w:r>
          </w:p>
        </w:tc>
      </w:tr>
      <w:tr w14:paraId="3113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45CCD02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2010" w:type="dxa"/>
          </w:tcPr>
          <w:p w14:paraId="1011E69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申请要求</w:t>
            </w:r>
          </w:p>
        </w:tc>
        <w:tc>
          <w:tcPr>
            <w:tcW w:w="7170" w:type="dxa"/>
          </w:tcPr>
          <w:p w14:paraId="77EFF9E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申请人可申请同一行政县市的不同标段，但最多只能中选一个标段</w:t>
            </w:r>
          </w:p>
        </w:tc>
      </w:tr>
      <w:tr w14:paraId="6E79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3F5AA81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2010" w:type="dxa"/>
          </w:tcPr>
          <w:p w14:paraId="7086305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比选文件启封时间和地点</w:t>
            </w:r>
          </w:p>
        </w:tc>
        <w:tc>
          <w:tcPr>
            <w:tcW w:w="7170" w:type="dxa"/>
          </w:tcPr>
          <w:p w14:paraId="0C3D908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启封时间：详见比选公告</w:t>
            </w:r>
          </w:p>
          <w:p w14:paraId="5405CAE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启封地点：详见比选公告</w:t>
            </w:r>
          </w:p>
        </w:tc>
      </w:tr>
      <w:tr w14:paraId="157A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7C77E2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2010" w:type="dxa"/>
          </w:tcPr>
          <w:p w14:paraId="1215736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评审办法和标准</w:t>
            </w:r>
          </w:p>
        </w:tc>
        <w:tc>
          <w:tcPr>
            <w:tcW w:w="7170" w:type="dxa"/>
          </w:tcPr>
          <w:p w14:paraId="7C8134B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详见第三章 </w:t>
            </w:r>
          </w:p>
        </w:tc>
      </w:tr>
      <w:tr w14:paraId="1C79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924991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2010" w:type="dxa"/>
            <w:vAlign w:val="center"/>
          </w:tcPr>
          <w:p w14:paraId="4465D35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定标</w:t>
            </w:r>
          </w:p>
        </w:tc>
        <w:tc>
          <w:tcPr>
            <w:tcW w:w="7170" w:type="dxa"/>
          </w:tcPr>
          <w:p w14:paraId="72FB11E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比选人不授权评审委员会确定中选人。比选人依据评审委员会推荐的中选候选人（公示无异议的），按照攀西公司相关制度确定中选人。</w:t>
            </w:r>
          </w:p>
          <w:p w14:paraId="1FE2F5A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排名第一的中选候选人放弃中选；或不能履行合同；或不按照比选文件要求提交履约担保；或被查实存在影响中选结果的违法行为等情形不符合中选条件的，比选人可以按照评审委员会提出的中选候选人名单排序依次递补确定其他中选候选人为中选人。</w:t>
            </w:r>
          </w:p>
        </w:tc>
      </w:tr>
      <w:tr w14:paraId="6B5B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3FCCE9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2010" w:type="dxa"/>
          </w:tcPr>
          <w:p w14:paraId="075F45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合同签署</w:t>
            </w:r>
          </w:p>
        </w:tc>
        <w:tc>
          <w:tcPr>
            <w:tcW w:w="7170" w:type="dxa"/>
          </w:tcPr>
          <w:p w14:paraId="56F3ECB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在比选人发出中标通知书后30个工作日内，中标人与比选人签订合同，合同服务周期为3年。</w:t>
            </w:r>
          </w:p>
          <w:p w14:paraId="1A38B3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度考核及解除合同：合同期间比选人每年依据《攀西高速公路协助救援单位管理办法（试行）》对外部协助救援服务单位进行年终考核，触发退出机制的比选人将按照相关办法与外部协助救援服务单位提前解除合同。</w:t>
            </w:r>
          </w:p>
        </w:tc>
      </w:tr>
      <w:tr w14:paraId="5060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6841F4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2010" w:type="dxa"/>
            <w:vAlign w:val="center"/>
          </w:tcPr>
          <w:p w14:paraId="448B2A0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重新比选</w:t>
            </w:r>
          </w:p>
        </w:tc>
        <w:tc>
          <w:tcPr>
            <w:tcW w:w="7170" w:type="dxa"/>
          </w:tcPr>
          <w:p w14:paraId="59964AE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出现以下情形之一时，比选人可对相应标段重新进行比选：</w:t>
            </w:r>
          </w:p>
          <w:p w14:paraId="2D52347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1.递交比选文件截止时间相应标段申请人少于3个；</w:t>
            </w:r>
          </w:p>
          <w:p w14:paraId="5BF0489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2.经评审小组评审后否决相应标段全部比选文件的；</w:t>
            </w:r>
          </w:p>
          <w:p w14:paraId="24F033E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3.评审小组推荐的相应标段中选候选人均未能与比选人签订合同的；</w:t>
            </w:r>
          </w:p>
          <w:p w14:paraId="7B0CD25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4.法律规定的其他情形。</w:t>
            </w:r>
          </w:p>
        </w:tc>
      </w:tr>
      <w:tr w14:paraId="3232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25F5181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2010" w:type="dxa"/>
          </w:tcPr>
          <w:p w14:paraId="0F37A82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监督部门</w:t>
            </w:r>
          </w:p>
        </w:tc>
        <w:tc>
          <w:tcPr>
            <w:tcW w:w="7170" w:type="dxa"/>
          </w:tcPr>
          <w:p w14:paraId="2CDA593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四川攀西高速公路开发股份有限公司纪检办公室</w:t>
            </w:r>
          </w:p>
          <w:p w14:paraId="0E14B65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地  址：西昌市河东大道一段惠民写字楼7楼701室</w:t>
            </w:r>
          </w:p>
          <w:p w14:paraId="2CB7AEC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  话：0834-2506339</w:t>
            </w:r>
          </w:p>
        </w:tc>
      </w:tr>
    </w:tbl>
    <w:p w14:paraId="7BD612F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4F4AC4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29FD0D9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275F02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80514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BC2BA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2CFB3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09A34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8D1CB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84334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54920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47DAD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6F121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44E6C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3C79F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A0359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2E4D9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069317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p>
    <w:p w14:paraId="659522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p>
    <w:p w14:paraId="499D309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b/>
          <w:bCs/>
          <w:sz w:val="44"/>
          <w:szCs w:val="44"/>
          <w:lang w:val="en-US" w:eastAsia="zh-CN"/>
        </w:rPr>
      </w:pPr>
    </w:p>
    <w:p w14:paraId="7A0A53F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评审办法和标准</w:t>
      </w:r>
    </w:p>
    <w:p w14:paraId="6DAFF74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14:paraId="72C0E1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1.总则</w:t>
      </w:r>
    </w:p>
    <w:p w14:paraId="1C2869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1.1评审活动遵循公平、公正、科学、择优原则。</w:t>
      </w:r>
    </w:p>
    <w:p w14:paraId="1DA51D5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1.2本项目评审工作小组由比选人相关部门人员组成，人数为3人。</w:t>
      </w:r>
    </w:p>
    <w:p w14:paraId="03B7AA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评审活动应在严格保密的情况下进行。评审人员必须严格遵守保密规定，不得和申请人串通，不得泄露与评审活动有关的情况，不得索贿受贿，不得参加可能影响公正评审的仁和活动。评审期间申请人不得干扰评审工作，不得采用行贿或其他不正当手段影响评审。</w:t>
      </w:r>
    </w:p>
    <w:p w14:paraId="0E640C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1.4本次比选采用单信封形式（资格后审），评审办法采用综合评分法。</w:t>
      </w:r>
    </w:p>
    <w:p w14:paraId="2B00F9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1.5比选开标程序：公开开启所有比选文件，宣读单位名称、申请比选标段，申请人签字确认。</w:t>
      </w:r>
    </w:p>
    <w:p w14:paraId="58DCB76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1.6评审工作步骤：</w:t>
      </w:r>
    </w:p>
    <w:p w14:paraId="7F18A1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（1）初步评审，对响应文件进行形式评审和资格评审；</w:t>
      </w:r>
    </w:p>
    <w:p w14:paraId="56DFFF0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EE822F" w:themeColor="accent2"/>
          <w:sz w:val="32"/>
          <w:szCs w:val="32"/>
          <w:lang w:val="en-US" w:eastAsia="zh-CN"/>
          <w14:textFill>
            <w14:solidFill>
              <w14:schemeClr w14:val="accent2"/>
            </w14:solidFill>
          </w14:textFill>
        </w:rPr>
      </w:pPr>
      <w:r>
        <w:rPr>
          <w:rFonts w:hint="eastAsia" w:ascii="仿宋_GB2312" w:hAnsi="仿宋_GB2312" w:eastAsia="仿宋_GB2312" w:cs="仿宋_GB2312"/>
          <w:b w:val="0"/>
          <w:bCs w:val="0"/>
          <w:sz w:val="32"/>
          <w:szCs w:val="32"/>
          <w:lang w:val="en-US" w:eastAsia="zh-CN"/>
        </w:rPr>
        <w:t>（2）对通过初步评审的响应文件进行详细评审。</w:t>
      </w:r>
    </w:p>
    <w:p w14:paraId="47D312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（3）综合得分由高到低排序；</w:t>
      </w:r>
    </w:p>
    <w:p w14:paraId="55EADED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（4）推荐中选候选人。</w:t>
      </w:r>
    </w:p>
    <w:p w14:paraId="4F82145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2.评审标准</w:t>
      </w:r>
    </w:p>
    <w:p w14:paraId="4AE5E18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2.1形式评审</w:t>
      </w:r>
    </w:p>
    <w:p w14:paraId="5A3393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评审工作小组对响应文件进行形式评审，只有通过形式评审的响应文件才能进入下一阶段评审。形式评审因素与评审标准如下，响应文件有不符合以下条件之一的属于重大偏差，形式评审不予通过。</w:t>
      </w:r>
    </w:p>
    <w:p w14:paraId="0813975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p>
    <w:tbl>
      <w:tblPr>
        <w:tblStyle w:val="4"/>
        <w:tblW w:w="9960" w:type="dxa"/>
        <w:tblInd w:w="-4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5"/>
        <w:gridCol w:w="6465"/>
      </w:tblGrid>
      <w:tr w14:paraId="2843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5" w:type="dxa"/>
          </w:tcPr>
          <w:p w14:paraId="1A3417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color w:val="auto"/>
                <w:sz w:val="24"/>
                <w:szCs w:val="24"/>
                <w:vertAlign w:val="baseline"/>
                <w:lang w:val="en-US" w:eastAsia="zh-CN"/>
              </w:rPr>
            </w:pPr>
            <w:r>
              <w:rPr>
                <w:rFonts w:hint="eastAsia" w:ascii="楷体_GB2312" w:hAnsi="楷体_GB2312" w:eastAsia="楷体_GB2312" w:cs="楷体_GB2312"/>
                <w:b/>
                <w:bCs/>
                <w:color w:val="auto"/>
                <w:sz w:val="24"/>
                <w:szCs w:val="24"/>
                <w:vertAlign w:val="baseline"/>
                <w:lang w:val="en-US" w:eastAsia="zh-CN"/>
              </w:rPr>
              <w:t>评审因素和评审标准</w:t>
            </w:r>
          </w:p>
        </w:tc>
        <w:tc>
          <w:tcPr>
            <w:tcW w:w="6465" w:type="dxa"/>
          </w:tcPr>
          <w:p w14:paraId="741C68B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color w:val="auto"/>
                <w:sz w:val="24"/>
                <w:szCs w:val="24"/>
                <w:vertAlign w:val="baseline"/>
                <w:lang w:val="en-US" w:eastAsia="zh-CN"/>
              </w:rPr>
            </w:pPr>
            <w:r>
              <w:rPr>
                <w:rFonts w:hint="eastAsia" w:ascii="楷体_GB2312" w:hAnsi="楷体_GB2312" w:eastAsia="楷体_GB2312" w:cs="楷体_GB2312"/>
                <w:b/>
                <w:bCs/>
                <w:color w:val="auto"/>
                <w:sz w:val="24"/>
                <w:szCs w:val="24"/>
                <w:vertAlign w:val="baseline"/>
                <w:lang w:val="en-US" w:eastAsia="zh-CN"/>
              </w:rPr>
              <w:t>具体要求及应附的证明材料</w:t>
            </w:r>
          </w:p>
        </w:tc>
      </w:tr>
      <w:tr w14:paraId="6819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5" w:type="dxa"/>
          </w:tcPr>
          <w:p w14:paraId="42BAB68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1.申请文件中的重要内容按照比选文件规定的格式、内容填写，字迹、印章清晰可辨。</w:t>
            </w:r>
          </w:p>
        </w:tc>
        <w:tc>
          <w:tcPr>
            <w:tcW w:w="6465" w:type="dxa"/>
            <w:vAlign w:val="center"/>
          </w:tcPr>
          <w:p w14:paraId="0063C58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（1）申请文件组成齐全完整，内容按规定填写。</w:t>
            </w:r>
          </w:p>
          <w:p w14:paraId="6EAC77E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4"/>
                <w:szCs w:val="24"/>
                <w:vertAlign w:val="baseline"/>
                <w:lang w:val="en-US" w:eastAsia="zh-CN"/>
              </w:rPr>
            </w:pPr>
          </w:p>
        </w:tc>
      </w:tr>
      <w:tr w14:paraId="6956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5" w:type="dxa"/>
            <w:vAlign w:val="center"/>
          </w:tcPr>
          <w:p w14:paraId="5BAC04D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2.申请文件上法定代表人或委托代理人的签字、申请人单位章盖章齐全，符合比选文件规定。</w:t>
            </w:r>
          </w:p>
        </w:tc>
        <w:tc>
          <w:tcPr>
            <w:tcW w:w="6465" w:type="dxa"/>
          </w:tcPr>
          <w:p w14:paraId="425D823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（1）申请人法定代表人身份证明、授权委托书（如有）及比选文件格式规定要求签署的位置，申请人的法定代表人或委托代理人均签署姓名，未使用印章、签名章或电子制版签名。</w:t>
            </w:r>
          </w:p>
          <w:p w14:paraId="4BFA1BE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（2）申请人法定代表人身份证明、授权委托书（如有）及比选文件格式规定要求加盖申请人单位章的位置均加盖申请人单位章。</w:t>
            </w:r>
          </w:p>
          <w:p w14:paraId="12F8594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（3）申请文件中改动处均加盖单位章或由申请人的法定代表人或委托代理人签字确认。</w:t>
            </w:r>
          </w:p>
          <w:p w14:paraId="7E635B3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（4）单位章内容与营业执照名称一致，且未使用专用印章。</w:t>
            </w:r>
          </w:p>
        </w:tc>
      </w:tr>
      <w:tr w14:paraId="5E9C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5" w:type="dxa"/>
            <w:vAlign w:val="center"/>
          </w:tcPr>
          <w:p w14:paraId="119AF9A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3.申请人法定代表人的委托代理人，需提交附有法定代表人身份证明的授权书，并符合比选文件要求。</w:t>
            </w:r>
          </w:p>
        </w:tc>
        <w:tc>
          <w:tcPr>
            <w:tcW w:w="6465" w:type="dxa"/>
          </w:tcPr>
          <w:p w14:paraId="6F8898F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（1）提交了附有法定代表人身份证明的授权委托书。</w:t>
            </w:r>
          </w:p>
          <w:p w14:paraId="6E6A29C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（2）授权人和被授权人均在授权委托书上签名，未使用印章、签名章或其他电子制版签名。</w:t>
            </w:r>
          </w:p>
          <w:p w14:paraId="270C6F8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（3）授权委托书中委托代理人只能是1个，且不能再授予他人。</w:t>
            </w:r>
          </w:p>
          <w:p w14:paraId="3FECC9B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（4）授权委托书后应附授权人和被授权人身份证影印件，且身份证影印件应清晰有效。</w:t>
            </w:r>
          </w:p>
        </w:tc>
      </w:tr>
      <w:tr w14:paraId="602C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5" w:type="dxa"/>
          </w:tcPr>
          <w:p w14:paraId="275E039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4.申请人法定代表人亲自签署申请文件的，提供了法定代表人身份证明，并符合比选文件要求。</w:t>
            </w:r>
          </w:p>
        </w:tc>
        <w:tc>
          <w:tcPr>
            <w:tcW w:w="6465" w:type="dxa"/>
          </w:tcPr>
          <w:p w14:paraId="1877D08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（1）提供法定代表人身份证明。</w:t>
            </w:r>
          </w:p>
          <w:p w14:paraId="7C597E0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（2）法定代表人在法定代表人身份证明上签名，未使用印章、签名章或其他电子制版签名。</w:t>
            </w:r>
          </w:p>
          <w:p w14:paraId="17E348E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（3）法定代表人身份证明后应附法定代表人身份证影印件，且身份证影印件应清晰有效。</w:t>
            </w:r>
          </w:p>
        </w:tc>
      </w:tr>
    </w:tbl>
    <w:p w14:paraId="70E698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2.2资格评审</w:t>
      </w:r>
    </w:p>
    <w:p w14:paraId="1D02DA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评审工作小组对相应文件进行资格评审，只有通过资格评审的响应文件才能进入下一阶段评审。资格评审因素与评审标准如下，相应文件不符合以下条件之一的，属于重大偏差，资格评审不予通过。</w:t>
      </w:r>
    </w:p>
    <w:tbl>
      <w:tblPr>
        <w:tblStyle w:val="4"/>
        <w:tblW w:w="9840"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9"/>
        <w:gridCol w:w="4931"/>
      </w:tblGrid>
      <w:tr w14:paraId="41DB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9" w:type="dxa"/>
            <w:vAlign w:val="top"/>
          </w:tcPr>
          <w:p w14:paraId="2AE7DD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b/>
                <w:bCs/>
                <w:color w:val="auto"/>
                <w:sz w:val="24"/>
                <w:szCs w:val="24"/>
                <w:vertAlign w:val="baseline"/>
                <w:lang w:val="en-US" w:eastAsia="zh-CN"/>
              </w:rPr>
            </w:pPr>
            <w:r>
              <w:rPr>
                <w:rFonts w:hint="eastAsia" w:ascii="楷体_GB2312" w:hAnsi="楷体_GB2312" w:eastAsia="楷体_GB2312" w:cs="楷体_GB2312"/>
                <w:b/>
                <w:bCs/>
                <w:color w:val="auto"/>
                <w:sz w:val="24"/>
                <w:szCs w:val="24"/>
                <w:vertAlign w:val="baseline"/>
                <w:lang w:val="en-US" w:eastAsia="zh-CN"/>
              </w:rPr>
              <w:t>评审因素和评审标准</w:t>
            </w:r>
          </w:p>
        </w:tc>
        <w:tc>
          <w:tcPr>
            <w:tcW w:w="4931" w:type="dxa"/>
            <w:vAlign w:val="top"/>
          </w:tcPr>
          <w:p w14:paraId="34E346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b/>
                <w:bCs/>
                <w:color w:val="auto"/>
                <w:sz w:val="24"/>
                <w:szCs w:val="24"/>
                <w:vertAlign w:val="baseline"/>
                <w:lang w:val="en-US" w:eastAsia="zh-CN"/>
              </w:rPr>
            </w:pPr>
            <w:r>
              <w:rPr>
                <w:rFonts w:hint="eastAsia" w:ascii="楷体_GB2312" w:hAnsi="楷体_GB2312" w:eastAsia="楷体_GB2312" w:cs="楷体_GB2312"/>
                <w:b/>
                <w:bCs/>
                <w:color w:val="auto"/>
                <w:sz w:val="24"/>
                <w:szCs w:val="24"/>
                <w:vertAlign w:val="baseline"/>
                <w:lang w:val="en-US" w:eastAsia="zh-CN"/>
              </w:rPr>
              <w:t>具体要求及应附的证明材料</w:t>
            </w:r>
          </w:p>
        </w:tc>
      </w:tr>
      <w:tr w14:paraId="1F86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9" w:type="dxa"/>
            <w:vAlign w:val="center"/>
          </w:tcPr>
          <w:p w14:paraId="57F9228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1.具有独立法人资格、持有有效的营业执照、基本账户开户许可证或基本账户信息表；经营范围含机动车维修和救援，且具有二类维修资质。</w:t>
            </w:r>
          </w:p>
        </w:tc>
        <w:tc>
          <w:tcPr>
            <w:tcW w:w="4931" w:type="dxa"/>
          </w:tcPr>
          <w:p w14:paraId="40BAEEF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（1）申请人资格符合比选文件要求。</w:t>
            </w:r>
          </w:p>
          <w:p w14:paraId="0D758CC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（2）申请人提供了下述有效的证明材料复印件：①营业执照副本；</w:t>
            </w:r>
            <w:bookmarkStart w:id="0" w:name="_GoBack"/>
            <w:bookmarkEnd w:id="0"/>
            <w:r>
              <w:rPr>
                <w:rFonts w:hint="eastAsia" w:ascii="仿宋_GB2312" w:hAnsi="仿宋_GB2312" w:eastAsia="仿宋_GB2312" w:cs="仿宋_GB2312"/>
                <w:b w:val="0"/>
                <w:bCs w:val="0"/>
                <w:color w:val="auto"/>
                <w:sz w:val="24"/>
                <w:szCs w:val="24"/>
                <w:vertAlign w:val="baseline"/>
                <w:lang w:val="en-US" w:eastAsia="zh-CN"/>
              </w:rPr>
              <w:t>②基本账户开户许可证或基本存款账户信息；③二类以上（含二类）维修资质证明材料。</w:t>
            </w:r>
          </w:p>
        </w:tc>
      </w:tr>
      <w:tr w14:paraId="6DE6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9" w:type="dxa"/>
            <w:vAlign w:val="center"/>
          </w:tcPr>
          <w:p w14:paraId="4ABAD02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2.依规、依法开展机动车维修和清障救援业务3年及以上。</w:t>
            </w:r>
          </w:p>
        </w:tc>
        <w:tc>
          <w:tcPr>
            <w:tcW w:w="4931" w:type="dxa"/>
          </w:tcPr>
          <w:p w14:paraId="0DC987D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（1）申请人业绩符合比选文件要求。</w:t>
            </w:r>
          </w:p>
          <w:p w14:paraId="0C0E9AC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（2）如近年来，申请人法人机构发生合法变更或重组或法人名称变更信息，应提供相关部门的合法批文或其他相关佐证材料证明期业绩的继承性。</w:t>
            </w:r>
          </w:p>
        </w:tc>
      </w:tr>
      <w:tr w14:paraId="4FAF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9" w:type="dxa"/>
            <w:vAlign w:val="center"/>
          </w:tcPr>
          <w:p w14:paraId="7FDA64FB">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从事高速公路道路清障救援的管理和专业人员不少于5人；小型清障车不少于2台；作业指挥车不少于1台；具有独立的车辆停放场地并能提供停车保管和相应的物资存放能力。</w:t>
            </w:r>
          </w:p>
          <w:p w14:paraId="7D53D66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XZ-2（包标C)申请人具备</w:t>
            </w:r>
            <w:r>
              <w:rPr>
                <w:rFonts w:hint="eastAsia" w:ascii="仿宋_GB2312" w:hAnsi="仿宋_GB2312" w:eastAsia="仿宋_GB2312" w:cs="仿宋_GB2312"/>
                <w:b w:val="0"/>
                <w:bCs w:val="0"/>
                <w:color w:val="auto"/>
                <w:sz w:val="24"/>
                <w:szCs w:val="24"/>
                <w:vertAlign w:val="baseline"/>
                <w:lang w:val="en-US" w:eastAsia="zh-CN"/>
              </w:rPr>
              <w:t>从事高速公路道路清障救援的管理和专业人员不少于5人；25吨及以上清障车不少于2台；25吨及以上吊车不少于1台；具有独立的车辆停放场地并能提供停车保管和相应的物资存放能力。</w:t>
            </w:r>
          </w:p>
        </w:tc>
        <w:tc>
          <w:tcPr>
            <w:tcW w:w="4931" w:type="dxa"/>
          </w:tcPr>
          <w:p w14:paraId="52D68FA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（1）申请人人员技术设备力量符合比选文件要求。</w:t>
            </w:r>
          </w:p>
          <w:p w14:paraId="6DB49D8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（2）申请人提供了下述有效的证明材料复印件：①国家认证的技术人员职业资格证明；②交通管理部门出具的清排障车辆和特种救援设备检测检验合格证明；③合法使用车辆保管和物资存放场地的佐证材料。</w:t>
            </w:r>
          </w:p>
        </w:tc>
      </w:tr>
      <w:tr w14:paraId="3D17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9" w:type="dxa"/>
            <w:vAlign w:val="center"/>
          </w:tcPr>
          <w:p w14:paraId="00E487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4.服务方案或服务质量承诺。</w:t>
            </w:r>
          </w:p>
        </w:tc>
        <w:tc>
          <w:tcPr>
            <w:tcW w:w="4931" w:type="dxa"/>
          </w:tcPr>
          <w:p w14:paraId="1E23C15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（1）依法依规开展高速公路道路清障救援的承诺。</w:t>
            </w:r>
          </w:p>
          <w:p w14:paraId="4B75249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（2）高速公路道路清障救援方案和响应时间。</w:t>
            </w:r>
          </w:p>
        </w:tc>
      </w:tr>
    </w:tbl>
    <w:p w14:paraId="0361BD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2.3 详细评审</w:t>
      </w:r>
    </w:p>
    <w:p w14:paraId="3F9367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评审工作小组对通过初步评审的响应文件进行详细评审，总分为100分。</w:t>
      </w:r>
    </w:p>
    <w:tbl>
      <w:tblPr>
        <w:tblStyle w:val="4"/>
        <w:tblW w:w="9840" w:type="dxa"/>
        <w:tblInd w:w="-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1260"/>
        <w:gridCol w:w="6585"/>
      </w:tblGrid>
      <w:tr w14:paraId="53F0E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14:paraId="41E137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color w:val="auto"/>
                <w:sz w:val="24"/>
                <w:szCs w:val="24"/>
                <w:vertAlign w:val="baseline"/>
                <w:lang w:val="en-US" w:eastAsia="zh-CN"/>
              </w:rPr>
            </w:pPr>
            <w:r>
              <w:rPr>
                <w:rFonts w:hint="eastAsia" w:ascii="楷体_GB2312" w:hAnsi="楷体_GB2312" w:eastAsia="楷体_GB2312" w:cs="楷体_GB2312"/>
                <w:b/>
                <w:bCs/>
                <w:color w:val="auto"/>
                <w:sz w:val="24"/>
                <w:szCs w:val="24"/>
                <w:vertAlign w:val="baseline"/>
                <w:lang w:val="en-US" w:eastAsia="zh-CN"/>
              </w:rPr>
              <w:t>评审项目</w:t>
            </w:r>
          </w:p>
        </w:tc>
        <w:tc>
          <w:tcPr>
            <w:tcW w:w="1260" w:type="dxa"/>
          </w:tcPr>
          <w:p w14:paraId="5F4F57F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color w:val="auto"/>
                <w:sz w:val="24"/>
                <w:szCs w:val="24"/>
                <w:vertAlign w:val="baseline"/>
                <w:lang w:val="en-US" w:eastAsia="zh-CN"/>
              </w:rPr>
            </w:pPr>
            <w:r>
              <w:rPr>
                <w:rFonts w:hint="eastAsia" w:ascii="楷体_GB2312" w:hAnsi="楷体_GB2312" w:eastAsia="楷体_GB2312" w:cs="楷体_GB2312"/>
                <w:b/>
                <w:bCs/>
                <w:color w:val="auto"/>
                <w:sz w:val="24"/>
                <w:szCs w:val="24"/>
                <w:vertAlign w:val="baseline"/>
                <w:lang w:val="en-US" w:eastAsia="zh-CN"/>
              </w:rPr>
              <w:t>权重</w:t>
            </w:r>
          </w:p>
        </w:tc>
        <w:tc>
          <w:tcPr>
            <w:tcW w:w="6585" w:type="dxa"/>
          </w:tcPr>
          <w:p w14:paraId="5878968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color w:val="auto"/>
                <w:sz w:val="24"/>
                <w:szCs w:val="24"/>
                <w:vertAlign w:val="baseline"/>
                <w:lang w:val="en-US" w:eastAsia="zh-CN"/>
              </w:rPr>
            </w:pPr>
            <w:r>
              <w:rPr>
                <w:rFonts w:hint="eastAsia" w:ascii="楷体_GB2312" w:hAnsi="楷体_GB2312" w:eastAsia="楷体_GB2312" w:cs="楷体_GB2312"/>
                <w:b/>
                <w:bCs/>
                <w:color w:val="auto"/>
                <w:sz w:val="24"/>
                <w:szCs w:val="24"/>
                <w:vertAlign w:val="baseline"/>
                <w:lang w:val="en-US" w:eastAsia="zh-CN"/>
              </w:rPr>
              <w:t>评分标准</w:t>
            </w:r>
          </w:p>
        </w:tc>
      </w:tr>
      <w:tr w14:paraId="3344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Align w:val="center"/>
          </w:tcPr>
          <w:p w14:paraId="57F75E4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申请人业绩</w:t>
            </w:r>
          </w:p>
        </w:tc>
        <w:tc>
          <w:tcPr>
            <w:tcW w:w="1260" w:type="dxa"/>
            <w:vAlign w:val="center"/>
          </w:tcPr>
          <w:p w14:paraId="6C5A96C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30%</w:t>
            </w:r>
          </w:p>
        </w:tc>
        <w:tc>
          <w:tcPr>
            <w:tcW w:w="6585" w:type="dxa"/>
          </w:tcPr>
          <w:p w14:paraId="37988BB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1.满足比选文件要求，得70分；</w:t>
            </w:r>
          </w:p>
          <w:p w14:paraId="7ADDE62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2.在满足依规、依法开展机动车维修和清障救援业务3年及以上的基础上，每增加2年，加10分，最高加30分。</w:t>
            </w:r>
          </w:p>
        </w:tc>
      </w:tr>
      <w:tr w14:paraId="7543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Align w:val="center"/>
          </w:tcPr>
          <w:p w14:paraId="1965E8D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服务方案或服务质量承诺</w:t>
            </w:r>
          </w:p>
        </w:tc>
        <w:tc>
          <w:tcPr>
            <w:tcW w:w="1260" w:type="dxa"/>
            <w:vAlign w:val="center"/>
          </w:tcPr>
          <w:p w14:paraId="2F98D16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30%</w:t>
            </w:r>
          </w:p>
        </w:tc>
        <w:tc>
          <w:tcPr>
            <w:tcW w:w="6585" w:type="dxa"/>
          </w:tcPr>
          <w:p w14:paraId="4E0A24C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无此项内容得0分，有此项内容最低得60分，一般得60-70分，较合理得70-80分，合理得80-100分。</w:t>
            </w:r>
          </w:p>
        </w:tc>
      </w:tr>
      <w:tr w14:paraId="2F2FE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Align w:val="center"/>
          </w:tcPr>
          <w:p w14:paraId="06EF29E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技术力量</w:t>
            </w:r>
          </w:p>
        </w:tc>
        <w:tc>
          <w:tcPr>
            <w:tcW w:w="1260" w:type="dxa"/>
            <w:vAlign w:val="center"/>
          </w:tcPr>
          <w:p w14:paraId="41FC06E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40%</w:t>
            </w:r>
          </w:p>
        </w:tc>
        <w:tc>
          <w:tcPr>
            <w:tcW w:w="6585" w:type="dxa"/>
          </w:tcPr>
          <w:p w14:paraId="34EDA43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1.道路清障救援车辆和设备驻地，距离最近的申请标段高速公路收费站在5公里以内得30分；5公里以上得25分；5公里以内每减少1公里得2分，此项最高得分为40分；</w:t>
            </w:r>
          </w:p>
          <w:p w14:paraId="74DF316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2.小型清障车2台，作业指挥车1台，得30分，在此基础上，小型清障车每增加一台得2分，</w:t>
            </w:r>
            <w:r>
              <w:rPr>
                <w:rFonts w:hint="default" w:ascii="仿宋_GB2312" w:hAnsi="仿宋_GB2312" w:eastAsia="仿宋_GB2312" w:cs="仿宋_GB2312"/>
                <w:b w:val="0"/>
                <w:bCs w:val="0"/>
                <w:color w:val="auto"/>
                <w:sz w:val="24"/>
                <w:szCs w:val="24"/>
                <w:vertAlign w:val="baseline"/>
                <w:lang w:eastAsia="zh-CN"/>
              </w:rPr>
              <w:t>此项最高得分</w:t>
            </w:r>
            <w:r>
              <w:rPr>
                <w:rFonts w:hint="eastAsia" w:ascii="仿宋_GB2312" w:hAnsi="仿宋_GB2312" w:eastAsia="仿宋_GB2312" w:cs="仿宋_GB2312"/>
                <w:b w:val="0"/>
                <w:bCs w:val="0"/>
                <w:color w:val="auto"/>
                <w:sz w:val="24"/>
                <w:szCs w:val="24"/>
                <w:vertAlign w:val="baseline"/>
                <w:lang w:val="en-US" w:eastAsia="zh-CN"/>
              </w:rPr>
              <w:t>40分。</w:t>
            </w:r>
          </w:p>
          <w:p w14:paraId="4540140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both"/>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XZ-2（包标C)：</w:t>
            </w:r>
            <w:r>
              <w:rPr>
                <w:rFonts w:hint="eastAsia" w:ascii="仿宋_GB2312" w:hAnsi="仿宋_GB2312" w:eastAsia="仿宋_GB2312" w:cs="仿宋_GB2312"/>
                <w:b w:val="0"/>
                <w:bCs w:val="0"/>
                <w:color w:val="auto"/>
                <w:sz w:val="24"/>
                <w:szCs w:val="24"/>
                <w:vertAlign w:val="baseline"/>
                <w:lang w:val="en-US" w:eastAsia="zh-CN"/>
              </w:rPr>
              <w:t>25吨清障车2台，25吨吊车1台，得30分；在此基础上，25吨清障车和25吨吊车每增加一台得2分，</w:t>
            </w:r>
            <w:r>
              <w:rPr>
                <w:rFonts w:hint="default" w:ascii="仿宋_GB2312" w:hAnsi="仿宋_GB2312" w:eastAsia="仿宋_GB2312" w:cs="仿宋_GB2312"/>
                <w:b w:val="0"/>
                <w:bCs w:val="0"/>
                <w:color w:val="auto"/>
                <w:sz w:val="24"/>
                <w:szCs w:val="24"/>
                <w:vertAlign w:val="baseline"/>
                <w:lang w:eastAsia="zh-CN"/>
              </w:rPr>
              <w:t>此项最高得分</w:t>
            </w:r>
            <w:r>
              <w:rPr>
                <w:rFonts w:hint="eastAsia" w:ascii="仿宋_GB2312" w:hAnsi="仿宋_GB2312" w:eastAsia="仿宋_GB2312" w:cs="仿宋_GB2312"/>
                <w:b w:val="0"/>
                <w:bCs w:val="0"/>
                <w:color w:val="auto"/>
                <w:sz w:val="24"/>
                <w:szCs w:val="24"/>
                <w:vertAlign w:val="baseline"/>
                <w:lang w:val="en-US" w:eastAsia="zh-CN"/>
              </w:rPr>
              <w:t>40分。</w:t>
            </w:r>
          </w:p>
          <w:p w14:paraId="2FF8EC6B">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从事高速公路道路清障救援的管理和专业人员5人以上，得12分；每具有1名特种设备操作中级职业资格证加1分；每具有1名特种设备操作高级职业资格证加2分，</w:t>
            </w:r>
          </w:p>
          <w:p w14:paraId="167C77BA">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此项最高得分为20分。</w:t>
            </w:r>
          </w:p>
        </w:tc>
      </w:tr>
    </w:tbl>
    <w:p w14:paraId="6A8A2A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3.评审小组应对在评审过程中发现得申请人与申请人之间、申请人与比选人之间存在窜通报价的情形进行评审和认定。申请人存在窜通报价、弄虚作假、行贿邓违法行为的，评审小组否决其报价。</w:t>
      </w:r>
    </w:p>
    <w:p w14:paraId="010F28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（1）有下列情形之一的，属于申请人相互窜通：</w:t>
      </w:r>
    </w:p>
    <w:p w14:paraId="557C62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1.1申请人之间协商申请文件的实质性内容；</w:t>
      </w:r>
    </w:p>
    <w:p w14:paraId="71CC67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1.2申请人之间约定中标人；</w:t>
      </w:r>
    </w:p>
    <w:p w14:paraId="754BAC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1.3申请人之间约定部分申请人放弃申请或中标；</w:t>
      </w:r>
    </w:p>
    <w:p w14:paraId="2CF5E7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1.4属于同意集团、协会、商会等组织成员的申请人按照该组织要求协同申请；</w:t>
      </w:r>
    </w:p>
    <w:p w14:paraId="52DEE2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1.5申请人之间为谋取中标或排斥特定申请人而采取的其他联合行动。</w:t>
      </w:r>
    </w:p>
    <w:p w14:paraId="4F3BA4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（2）有下列情形之一的，视为申请人相互窜通申请：</w:t>
      </w:r>
    </w:p>
    <w:p w14:paraId="59389A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2.1不同申请人的申请文件由同一单位或个人编制；</w:t>
      </w:r>
    </w:p>
    <w:p w14:paraId="5F5A14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2.2不同申请人委托同一单位或个人办理申请事宜；</w:t>
      </w:r>
    </w:p>
    <w:p w14:paraId="2B6F36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2.3不同申请人的申请文件载明的项目管理成员为同一人；</w:t>
      </w:r>
    </w:p>
    <w:p w14:paraId="1BF6FD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2.4不同申请人的申请文件异常一致或申请呈现规律性差异；</w:t>
      </w:r>
    </w:p>
    <w:p w14:paraId="3AA72C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2.5不同申请人的申请文件相互混装。</w:t>
      </w:r>
    </w:p>
    <w:p w14:paraId="5B4D82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（3）有一下情形之一的，属于申请人与比选人窜通：</w:t>
      </w:r>
    </w:p>
    <w:p w14:paraId="26EEC9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3.1比选人在开标前开启申请文件并将有关信息泄露给其他申请人；</w:t>
      </w:r>
    </w:p>
    <w:p w14:paraId="535103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3.2比选人直接或间接向申请人泄露标底、评审小组成员等信息；</w:t>
      </w:r>
    </w:p>
    <w:p w14:paraId="2FEC03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3.3比选人授意申请人撤换、修改申请文件；</w:t>
      </w:r>
    </w:p>
    <w:p w14:paraId="0FC0BE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3.4比选人明示或暗示申请人为特定申请人提供方便；</w:t>
      </w:r>
    </w:p>
    <w:p w14:paraId="6B0A58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3.5比选人与申请人为谋求特定申请人中标而采取的其他行为。</w:t>
      </w:r>
    </w:p>
    <w:p w14:paraId="71DD28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（4）申请人有下列情形之一的，属于弄虚作假的行为：</w:t>
      </w:r>
    </w:p>
    <w:p w14:paraId="145694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4.1使用通过受让或租借等方式获取的资格、资质证书；</w:t>
      </w:r>
    </w:p>
    <w:p w14:paraId="46A7DF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4.2使用伪造、编造、虚假的许可证件；</w:t>
      </w:r>
    </w:p>
    <w:p w14:paraId="1891D0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4.3提供虚假的财务状况或业绩；</w:t>
      </w:r>
    </w:p>
    <w:p w14:paraId="547680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4.4提供虚假的负责人或主要技术人员简历、劳动关系证明；</w:t>
      </w:r>
    </w:p>
    <w:p w14:paraId="05AD08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4.5提供虚假的信用状况；</w:t>
      </w:r>
    </w:p>
    <w:p w14:paraId="0860F5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4.6其他弄虚作假行为。</w:t>
      </w:r>
    </w:p>
    <w:p w14:paraId="09AEB3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4、推荐中选候选人</w:t>
      </w:r>
    </w:p>
    <w:p w14:paraId="49D0BB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（1）评审工作小组对通过评审的申请人，按照综合得分由高到低的顺序推荐1至3名中选候选人（若不足3名，则取相应数量）。</w:t>
      </w:r>
    </w:p>
    <w:p w14:paraId="490A1A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（2）综合得分相同的，按照技术力量得分由高到低的顺序推荐。</w:t>
      </w:r>
    </w:p>
    <w:p w14:paraId="265D09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p>
    <w:p w14:paraId="0EB6D48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b/>
          <w:bCs/>
          <w:color w:val="auto"/>
          <w:sz w:val="44"/>
          <w:szCs w:val="44"/>
          <w:lang w:val="en-US" w:eastAsia="zh-CN"/>
        </w:rPr>
      </w:pPr>
    </w:p>
    <w:p w14:paraId="145558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52069DF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z w:val="44"/>
          <w:szCs w:val="44"/>
          <w:lang w:val="en-US" w:eastAsia="zh-CN"/>
        </w:rPr>
        <w:t>申请文件格式</w:t>
      </w:r>
    </w:p>
    <w:p w14:paraId="3228BA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4419613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4158B1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四川攀西高速公路开发股份有限公司/  </w:t>
      </w:r>
    </w:p>
    <w:p w14:paraId="7E97DFB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四川丽攀高速公路有限责任公司/</w:t>
      </w:r>
    </w:p>
    <w:p w14:paraId="19B7096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四川德会高速公路有限责任公司</w:t>
      </w:r>
    </w:p>
    <w:p w14:paraId="02C856C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2025年-2027年外部协助救援</w:t>
      </w:r>
      <w:r>
        <w:rPr>
          <w:rFonts w:hint="eastAsia" w:ascii="仿宋_GB2312" w:hAnsi="仿宋_GB2312" w:eastAsia="仿宋_GB2312" w:cs="仿宋_GB2312"/>
          <w:i w:val="0"/>
          <w:iCs w:val="0"/>
          <w:caps w:val="0"/>
          <w:color w:val="333333"/>
          <w:spacing w:val="0"/>
          <w:sz w:val="32"/>
          <w:szCs w:val="32"/>
          <w:shd w:val="clear" w:fill="FFFFFF"/>
        </w:rPr>
        <w:t>服务项目</w:t>
      </w:r>
    </w:p>
    <w:p w14:paraId="22B086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rPr>
      </w:pPr>
    </w:p>
    <w:p w14:paraId="5DEEC97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rPr>
      </w:pPr>
    </w:p>
    <w:p w14:paraId="1FA9293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rPr>
      </w:pPr>
    </w:p>
    <w:p w14:paraId="4A2417A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rPr>
      </w:pPr>
    </w:p>
    <w:p w14:paraId="0E1A97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申请文件</w:t>
      </w:r>
    </w:p>
    <w:p w14:paraId="18CB582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17B4BF1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1D52E1C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124D970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57ACCA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59BD5D7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49C3FA7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3E745F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333333"/>
          <w:spacing w:val="0"/>
          <w:sz w:val="32"/>
          <w:szCs w:val="32"/>
          <w:u w:val="single"/>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申请人：</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 xml:space="preserve">             （全称）              （盖单位章）</w:t>
      </w:r>
    </w:p>
    <w:p w14:paraId="5D66C4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u w:val="none"/>
          <w:shd w:val="clear" w:fill="FFFFFF"/>
          <w:lang w:val="en-US" w:eastAsia="zh-CN"/>
        </w:rPr>
      </w:pPr>
    </w:p>
    <w:p w14:paraId="6C5FFF8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u w:val="none"/>
          <w:shd w:val="clear" w:fill="FFFFFF"/>
          <w:lang w:val="en-US" w:eastAsia="zh-CN"/>
        </w:rPr>
      </w:pPr>
    </w:p>
    <w:p w14:paraId="334A81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u w:val="none"/>
          <w:shd w:val="clear" w:fill="FFFFFF"/>
          <w:lang w:val="en-US" w:eastAsia="zh-CN"/>
        </w:rPr>
      </w:pPr>
    </w:p>
    <w:p w14:paraId="361FF7F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u w:val="none"/>
          <w:shd w:val="clear" w:fill="FFFFFF"/>
          <w:lang w:val="en-US" w:eastAsia="zh-CN"/>
        </w:rPr>
      </w:pPr>
      <w:r>
        <w:rPr>
          <w:rFonts w:hint="eastAsia" w:ascii="仿宋_GB2312" w:hAnsi="仿宋_GB2312" w:eastAsia="仿宋_GB2312" w:cs="仿宋_GB2312"/>
          <w:i w:val="0"/>
          <w:iCs w:val="0"/>
          <w:caps w:val="0"/>
          <w:color w:val="333333"/>
          <w:spacing w:val="0"/>
          <w:sz w:val="32"/>
          <w:szCs w:val="32"/>
          <w:u w:val="none"/>
          <w:shd w:val="clear" w:fill="FFFFFF"/>
          <w:lang w:val="en-US" w:eastAsia="zh-CN"/>
        </w:rPr>
        <w:t>2025年    月    日</w:t>
      </w:r>
    </w:p>
    <w:p w14:paraId="5DA0B6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u w:val="none"/>
          <w:shd w:val="clear" w:fill="FFFFFF"/>
          <w:lang w:val="en-US" w:eastAsia="zh-CN"/>
        </w:rPr>
      </w:pPr>
    </w:p>
    <w:p w14:paraId="773D08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iCs w:val="0"/>
          <w:caps w:val="0"/>
          <w:color w:val="333333"/>
          <w:spacing w:val="0"/>
          <w:sz w:val="32"/>
          <w:szCs w:val="32"/>
          <w:u w:val="none"/>
          <w:shd w:val="clear" w:fill="FFFFFF"/>
          <w:lang w:val="en-US" w:eastAsia="zh-CN"/>
        </w:rPr>
      </w:pPr>
    </w:p>
    <w:p w14:paraId="55A51AC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iCs w:val="0"/>
          <w:caps w:val="0"/>
          <w:color w:val="333333"/>
          <w:spacing w:val="0"/>
          <w:sz w:val="32"/>
          <w:szCs w:val="32"/>
          <w:u w:val="none"/>
          <w:shd w:val="clear" w:fill="FFFFFF"/>
          <w:lang w:val="en-US" w:eastAsia="zh-CN"/>
        </w:rPr>
      </w:pPr>
      <w:r>
        <w:rPr>
          <w:rFonts w:hint="eastAsia" w:ascii="仿宋_GB2312" w:hAnsi="仿宋_GB2312" w:eastAsia="仿宋_GB2312" w:cs="仿宋_GB2312"/>
          <w:b/>
          <w:bCs/>
          <w:i w:val="0"/>
          <w:iCs w:val="0"/>
          <w:caps w:val="0"/>
          <w:color w:val="333333"/>
          <w:spacing w:val="0"/>
          <w:sz w:val="32"/>
          <w:szCs w:val="32"/>
          <w:u w:val="none"/>
          <w:shd w:val="clear" w:fill="FFFFFF"/>
          <w:lang w:val="en-US" w:eastAsia="zh-CN"/>
        </w:rPr>
        <w:t>目   录</w:t>
      </w:r>
    </w:p>
    <w:p w14:paraId="7323EA4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0904FC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4AB81B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一、申请函</w:t>
      </w:r>
    </w:p>
    <w:p w14:paraId="29EAD8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二、授权委托书或法定代表人身份证明</w:t>
      </w:r>
    </w:p>
    <w:p w14:paraId="699CB0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hanging="640" w:hangingChars="200"/>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三、申请人基本情况表（函资质证明材料、开展道路救援业务时间证明）</w:t>
      </w:r>
    </w:p>
    <w:p w14:paraId="38DC8B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hanging="640" w:hangingChars="200"/>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四、技术力量证明材料（道路清障救援车辆和设备驻地与高速公路收费站行驶距离证明材料）</w:t>
      </w:r>
    </w:p>
    <w:p w14:paraId="1793FFD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五、服务方案或服务质量承诺</w:t>
      </w:r>
    </w:p>
    <w:p w14:paraId="095D59D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38FAC3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4052C2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678BAD1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23AECE7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54382C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3FC36FC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69A379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725E089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45E36B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35FF079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3550A9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56B2304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716477A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50304BC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0F7FA87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u w:val="none"/>
          <w:shd w:val="clear" w:fill="FFFFFF"/>
          <w:lang w:val="en-US" w:eastAsia="zh-CN"/>
        </w:rPr>
      </w:pPr>
    </w:p>
    <w:p w14:paraId="083FE21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u w:val="none"/>
          <w:shd w:val="clear" w:fill="FFFFFF"/>
          <w:lang w:val="en-US" w:eastAsia="zh-CN"/>
        </w:rPr>
      </w:pPr>
    </w:p>
    <w:p w14:paraId="3E4FFB7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u w:val="none"/>
          <w:shd w:val="clear" w:fill="FFFFFF"/>
          <w:lang w:val="en-US" w:eastAsia="zh-CN"/>
        </w:rPr>
      </w:pPr>
    </w:p>
    <w:p w14:paraId="17DDA46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u w:val="none"/>
          <w:shd w:val="clear" w:fill="FFFFFF"/>
          <w:lang w:val="en-US" w:eastAsia="zh-CN"/>
        </w:rPr>
      </w:pPr>
      <w:r>
        <w:rPr>
          <w:rFonts w:hint="eastAsia" w:ascii="方正小标宋_GBK" w:hAnsi="方正小标宋_GBK" w:eastAsia="方正小标宋_GBK" w:cs="方正小标宋_GBK"/>
          <w:b w:val="0"/>
          <w:bCs w:val="0"/>
          <w:i w:val="0"/>
          <w:iCs w:val="0"/>
          <w:caps w:val="0"/>
          <w:color w:val="333333"/>
          <w:spacing w:val="0"/>
          <w:sz w:val="44"/>
          <w:szCs w:val="44"/>
          <w:u w:val="none"/>
          <w:shd w:val="clear" w:fill="FFFFFF"/>
          <w:lang w:val="en-US" w:eastAsia="zh-CN"/>
        </w:rPr>
        <w:t>申请函</w:t>
      </w:r>
    </w:p>
    <w:p w14:paraId="0512CD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u w:val="none"/>
          <w:shd w:val="clear" w:fill="FFFFFF"/>
          <w:lang w:val="en-US" w:eastAsia="zh-CN"/>
        </w:rPr>
      </w:pPr>
    </w:p>
    <w:p w14:paraId="50042C0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single"/>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致</w:t>
      </w:r>
      <w:r>
        <w:rPr>
          <w:rFonts w:hint="eastAsia" w:ascii="仿宋_GB2312" w:hAnsi="仿宋_GB2312" w:eastAsia="仿宋_GB2312" w:cs="仿宋_GB2312"/>
          <w:b w:val="0"/>
          <w:bCs w:val="0"/>
          <w:i w:val="0"/>
          <w:iCs w:val="0"/>
          <w:caps w:val="0"/>
          <w:color w:val="333333"/>
          <w:spacing w:val="0"/>
          <w:sz w:val="32"/>
          <w:szCs w:val="32"/>
          <w:u w:val="single"/>
          <w:shd w:val="clear" w:fill="FFFFFF"/>
          <w:lang w:val="en-US" w:eastAsia="zh-CN"/>
        </w:rPr>
        <w:t xml:space="preserve">               （比选人名称）        ：</w:t>
      </w:r>
    </w:p>
    <w:p w14:paraId="28EA62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333333"/>
          <w:spacing w:val="0"/>
          <w:sz w:val="32"/>
          <w:szCs w:val="32"/>
          <w:u w:val="single"/>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我方已仔细研究了</w:t>
      </w:r>
      <w:r>
        <w:rPr>
          <w:rFonts w:hint="eastAsia" w:ascii="仿宋_GB2312" w:hAnsi="仿宋_GB2312" w:eastAsia="仿宋_GB2312" w:cs="仿宋_GB2312"/>
          <w:b w:val="0"/>
          <w:bCs w:val="0"/>
          <w:i w:val="0"/>
          <w:iCs w:val="0"/>
          <w:caps w:val="0"/>
          <w:color w:val="333333"/>
          <w:spacing w:val="0"/>
          <w:sz w:val="32"/>
          <w:szCs w:val="32"/>
          <w:u w:val="single"/>
          <w:shd w:val="clear" w:fill="FFFFFF"/>
          <w:lang w:val="en-US" w:eastAsia="zh-CN"/>
        </w:rPr>
        <w:t xml:space="preserve">                                     </w:t>
      </w:r>
    </w:p>
    <w:p w14:paraId="5B74239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项目比选文件的全部内容，决定参与本次</w:t>
      </w:r>
      <w:r>
        <w:rPr>
          <w:rFonts w:hint="eastAsia" w:ascii="仿宋_GB2312" w:hAnsi="仿宋_GB2312" w:eastAsia="仿宋_GB2312" w:cs="仿宋_GB2312"/>
          <w:b w:val="0"/>
          <w:bCs w:val="0"/>
          <w:i w:val="0"/>
          <w:iCs w:val="0"/>
          <w:caps w:val="0"/>
          <w:color w:val="333333"/>
          <w:spacing w:val="0"/>
          <w:sz w:val="32"/>
          <w:szCs w:val="32"/>
          <w:u w:val="single"/>
          <w:shd w:val="clear" w:fill="FFFFFF"/>
          <w:lang w:val="en-US" w:eastAsia="zh-CN"/>
        </w:rPr>
        <w:t xml:space="preserve"> （标段编号） </w:t>
      </w:r>
      <w:r>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标段</w:t>
      </w:r>
      <w:r>
        <w:rPr>
          <w:rFonts w:hint="eastAsia" w:ascii="仿宋_GB2312" w:hAnsi="仿宋_GB2312" w:eastAsia="仿宋_GB2312" w:cs="仿宋_GB2312"/>
          <w:i w:val="0"/>
          <w:iCs w:val="0"/>
          <w:caps w:val="0"/>
          <w:color w:val="333333"/>
          <w:spacing w:val="0"/>
          <w:sz w:val="32"/>
          <w:szCs w:val="32"/>
          <w:shd w:val="clear" w:fill="FFFFFF"/>
          <w:lang w:val="en-US" w:eastAsia="zh-CN"/>
        </w:rPr>
        <w:t>外部协助救援</w:t>
      </w:r>
      <w:r>
        <w:rPr>
          <w:rFonts w:hint="eastAsia" w:ascii="仿宋_GB2312" w:hAnsi="仿宋_GB2312" w:eastAsia="仿宋_GB2312" w:cs="仿宋_GB2312"/>
          <w:i w:val="0"/>
          <w:iCs w:val="0"/>
          <w:caps w:val="0"/>
          <w:color w:val="333333"/>
          <w:spacing w:val="0"/>
          <w:sz w:val="32"/>
          <w:szCs w:val="32"/>
          <w:shd w:val="clear" w:fill="FFFFFF"/>
        </w:rPr>
        <w:t>服务项目</w:t>
      </w:r>
      <w:r>
        <w:rPr>
          <w:rFonts w:hint="eastAsia" w:ascii="仿宋_GB2312" w:hAnsi="仿宋_GB2312" w:eastAsia="仿宋_GB2312" w:cs="仿宋_GB2312"/>
          <w:i w:val="0"/>
          <w:iCs w:val="0"/>
          <w:caps w:val="0"/>
          <w:color w:val="333333"/>
          <w:spacing w:val="0"/>
          <w:sz w:val="32"/>
          <w:szCs w:val="32"/>
          <w:shd w:val="clear" w:fill="FFFFFF"/>
          <w:lang w:val="en-US" w:eastAsia="zh-CN"/>
        </w:rPr>
        <w:t>比选活动。</w:t>
      </w:r>
    </w:p>
    <w:p w14:paraId="0544CD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我单位承诺：</w:t>
      </w:r>
    </w:p>
    <w:p w14:paraId="641325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1.所提供的所有资料真实、准确、完整；</w:t>
      </w:r>
    </w:p>
    <w:p w14:paraId="52BBF4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2.严格那招比选文件的要求，提供优质的服务；</w:t>
      </w:r>
    </w:p>
    <w:p w14:paraId="450F38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3.遵守比选活动的各项规则，接受比选结果。</w:t>
      </w:r>
    </w:p>
    <w:p w14:paraId="0F3B78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1C6104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7874D1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3C2C79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840" w:firstLineChars="1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申  请  人：（盖单位公章）</w:t>
      </w:r>
    </w:p>
    <w:p w14:paraId="2606AC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840" w:firstLineChars="1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法定代表人：</w:t>
      </w:r>
    </w:p>
    <w:p w14:paraId="52EAF8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840" w:firstLineChars="1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委托代理人：</w:t>
      </w:r>
    </w:p>
    <w:p w14:paraId="76AEFE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0" w:firstLineChars="19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年   月   日</w:t>
      </w:r>
    </w:p>
    <w:p w14:paraId="7E0CAB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0" w:firstLineChars="19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306167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0" w:firstLineChars="19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2FC72E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0" w:firstLineChars="19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5101E6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0" w:firstLineChars="19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15BD52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0" w:firstLineChars="19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2C9C487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p>
    <w:p w14:paraId="249698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授权委托书或法定代表人身份证明</w:t>
      </w:r>
    </w:p>
    <w:p w14:paraId="2C53DA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2748371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bCs/>
          <w:i w:val="0"/>
          <w:iCs w:val="0"/>
          <w:caps w:val="0"/>
          <w:color w:val="333333"/>
          <w:spacing w:val="0"/>
          <w:sz w:val="32"/>
          <w:szCs w:val="32"/>
          <w:shd w:val="clear" w:fill="FFFFFF"/>
          <w:lang w:val="en-US" w:eastAsia="zh-CN"/>
        </w:rPr>
      </w:pPr>
      <w:r>
        <w:rPr>
          <w:rFonts w:hint="eastAsia" w:ascii="楷体_GB2312" w:hAnsi="楷体_GB2312" w:eastAsia="楷体_GB2312" w:cs="楷体_GB2312"/>
          <w:b/>
          <w:bCs/>
          <w:i w:val="0"/>
          <w:iCs w:val="0"/>
          <w:caps w:val="0"/>
          <w:color w:val="333333"/>
          <w:spacing w:val="0"/>
          <w:sz w:val="32"/>
          <w:szCs w:val="32"/>
          <w:shd w:val="clear" w:fill="FFFFFF"/>
          <w:lang w:val="en-US" w:eastAsia="zh-CN"/>
        </w:rPr>
        <w:t>（一）授权委托书</w:t>
      </w:r>
    </w:p>
    <w:p w14:paraId="5E4269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本人（姓名）系（申请人全称）的法定代表人，现委托（姓名）为我方代理人。代理人根据授权，以我方名义签署、澄清确认、递交、撤回、修改（比选人全称+项目标段名称）申请文件、签订合同和处理有关事宜，其法律后果由我方承担。</w:t>
      </w:r>
    </w:p>
    <w:p w14:paraId="2E78A9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委托期限：自本委托书签署之日起至比选有效期期满。代理人无转委托权。</w:t>
      </w:r>
    </w:p>
    <w:p w14:paraId="51F060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后附：法定代表人身份证复印件及委托代理人身份证复印件。</w:t>
      </w:r>
    </w:p>
    <w:p w14:paraId="7ABBBA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申  请  人：                      （单位盖章）</w:t>
      </w:r>
    </w:p>
    <w:p w14:paraId="52267A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法定代表人：                      （署    名）</w:t>
      </w:r>
    </w:p>
    <w:p w14:paraId="46D77A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法定代表人身份证号码：</w:t>
      </w:r>
    </w:p>
    <w:p w14:paraId="3168BD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委托代理人：                      （署    名）</w:t>
      </w:r>
    </w:p>
    <w:p w14:paraId="506024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委托代理人身份证号码：</w:t>
      </w:r>
    </w:p>
    <w:p w14:paraId="0EA68D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1B53B0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0" w:firstLineChars="20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年    月    日</w:t>
      </w:r>
    </w:p>
    <w:p w14:paraId="1012ED7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备注：</w:t>
      </w:r>
    </w:p>
    <w:p w14:paraId="388121A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1.如果由申请人授权的委托代理人签署申请文件，则需要提交授权委托书（不再提交法定代表人身份证明）。</w:t>
      </w:r>
    </w:p>
    <w:p w14:paraId="6F7CD98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2.法定代表人和委托代理人必须在授权委托书上亲笔签名，不得使用印章、签名章或其他电子制版签名代替；</w:t>
      </w:r>
    </w:p>
    <w:p w14:paraId="1912515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3.委托代理人只能是一个人，且不能再授予他人，否则其授权无效；</w:t>
      </w:r>
    </w:p>
    <w:p w14:paraId="7287EEF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4.授权委托书应附法定代表人和委托代理人身份证复印件，并加盖申请人单位章，身份证复印件应清晰、有效。</w:t>
      </w:r>
    </w:p>
    <w:p w14:paraId="2FDEEFB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5.授权委托书的时间应与法定代表人或其委托代理人签署申请书的时间同日或在其之前。</w:t>
      </w:r>
    </w:p>
    <w:p w14:paraId="186861D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bCs/>
          <w:i w:val="0"/>
          <w:iCs w:val="0"/>
          <w:caps w:val="0"/>
          <w:color w:val="333333"/>
          <w:spacing w:val="0"/>
          <w:sz w:val="32"/>
          <w:szCs w:val="32"/>
          <w:shd w:val="clear" w:fill="FFFFFF"/>
          <w:lang w:val="en-US" w:eastAsia="zh-CN"/>
        </w:rPr>
      </w:pPr>
    </w:p>
    <w:p w14:paraId="0A4FEAE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bCs/>
          <w:i w:val="0"/>
          <w:iCs w:val="0"/>
          <w:caps w:val="0"/>
          <w:color w:val="333333"/>
          <w:spacing w:val="0"/>
          <w:sz w:val="32"/>
          <w:szCs w:val="32"/>
          <w:shd w:val="clear" w:fill="FFFFFF"/>
          <w:lang w:val="en-US" w:eastAsia="zh-CN"/>
        </w:rPr>
      </w:pPr>
      <w:r>
        <w:rPr>
          <w:rFonts w:hint="eastAsia" w:ascii="楷体_GB2312" w:hAnsi="楷体_GB2312" w:eastAsia="楷体_GB2312" w:cs="楷体_GB2312"/>
          <w:b/>
          <w:bCs/>
          <w:i w:val="0"/>
          <w:iCs w:val="0"/>
          <w:caps w:val="0"/>
          <w:color w:val="333333"/>
          <w:spacing w:val="0"/>
          <w:sz w:val="32"/>
          <w:szCs w:val="32"/>
          <w:shd w:val="clear" w:fill="FFFFFF"/>
          <w:lang w:val="en-US" w:eastAsia="zh-CN"/>
        </w:rPr>
        <w:t>（二）法定代表人身份证明</w:t>
      </w:r>
    </w:p>
    <w:p w14:paraId="477558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申请人全称：</w:t>
      </w:r>
    </w:p>
    <w:p w14:paraId="1024D2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姓名：（法定代表人亲笔签名）性别：  年龄：  职务：    系（报价人全称）的法定代表人。</w:t>
      </w:r>
    </w:p>
    <w:p w14:paraId="027BD0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特此证明。</w:t>
      </w:r>
    </w:p>
    <w:p w14:paraId="74EA3C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58F982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后附：法定代表人身份证复印件</w:t>
      </w:r>
    </w:p>
    <w:p w14:paraId="29496C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申请人：                （盖单位章）</w:t>
      </w:r>
    </w:p>
    <w:p w14:paraId="283233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1D5E35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0" w:firstLineChars="20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年    月    日</w:t>
      </w:r>
    </w:p>
    <w:p w14:paraId="19F810E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备注：</w:t>
      </w:r>
    </w:p>
    <w:p w14:paraId="23FE623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1.如果由申请人的法定代表人签署询价文件，则需提供本证明（不再提交授权委托书）；</w:t>
      </w:r>
    </w:p>
    <w:p w14:paraId="01D344A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2.本身份证明要求法定代表人的签字必须是亲笔签名，不得使用印章、签名章或其他电子制版签名；</w:t>
      </w:r>
    </w:p>
    <w:p w14:paraId="58AD981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3.法定代表人身份证明应附法定代表人身份证复印件，并加盖申请人单位章，身份证复印件应清晰、有效；</w:t>
      </w:r>
    </w:p>
    <w:p w14:paraId="704A701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both"/>
        <w:textAlignment w:val="auto"/>
        <w:rPr>
          <w:rFonts w:hint="default"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4.法定代表人身份证明的时间应</w:t>
      </w:r>
      <w:r>
        <w:rPr>
          <w:rFonts w:hint="eastAsia" w:ascii="仿宋_GB2312" w:hAnsi="仿宋_GB2312" w:eastAsia="仿宋_GB2312" w:cs="仿宋_GB2312"/>
          <w:i w:val="0"/>
          <w:iCs w:val="0"/>
          <w:caps w:val="0"/>
          <w:color w:val="333333"/>
          <w:spacing w:val="0"/>
          <w:sz w:val="28"/>
          <w:szCs w:val="28"/>
          <w:shd w:val="clear" w:fill="FFFFFF"/>
          <w:lang w:val="en-US" w:eastAsia="zh-CN"/>
        </w:rPr>
        <w:t>与法定代表人签署申请书的时间同日或在其之前。</w:t>
      </w:r>
    </w:p>
    <w:p w14:paraId="4868E4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14:paraId="2A2EF9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14:paraId="0E7375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14:paraId="09D156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14:paraId="7B641F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14:paraId="13CF587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14:paraId="3E2CC72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申请人基本情况表</w:t>
      </w:r>
    </w:p>
    <w:p w14:paraId="7969C1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p>
    <w:tbl>
      <w:tblPr>
        <w:tblStyle w:val="4"/>
        <w:tblW w:w="9769"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9"/>
        <w:gridCol w:w="3105"/>
        <w:gridCol w:w="1830"/>
        <w:gridCol w:w="2595"/>
      </w:tblGrid>
      <w:tr w14:paraId="15AA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239" w:type="dxa"/>
          </w:tcPr>
          <w:p w14:paraId="4F59442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申请人名称</w:t>
            </w:r>
          </w:p>
        </w:tc>
        <w:tc>
          <w:tcPr>
            <w:tcW w:w="7530" w:type="dxa"/>
            <w:gridSpan w:val="3"/>
          </w:tcPr>
          <w:p w14:paraId="1C7581D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r>
      <w:tr w14:paraId="6501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5B9B6EA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注册地址</w:t>
            </w:r>
          </w:p>
        </w:tc>
        <w:tc>
          <w:tcPr>
            <w:tcW w:w="3105" w:type="dxa"/>
          </w:tcPr>
          <w:p w14:paraId="5286A76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c>
          <w:tcPr>
            <w:tcW w:w="1830" w:type="dxa"/>
          </w:tcPr>
          <w:p w14:paraId="447121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邮政编码</w:t>
            </w:r>
          </w:p>
        </w:tc>
        <w:tc>
          <w:tcPr>
            <w:tcW w:w="2595" w:type="dxa"/>
          </w:tcPr>
          <w:p w14:paraId="751B14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r>
      <w:tr w14:paraId="1A37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2EA211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联系人姓名</w:t>
            </w:r>
          </w:p>
        </w:tc>
        <w:tc>
          <w:tcPr>
            <w:tcW w:w="3105" w:type="dxa"/>
          </w:tcPr>
          <w:p w14:paraId="4280D38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c>
          <w:tcPr>
            <w:tcW w:w="1830" w:type="dxa"/>
          </w:tcPr>
          <w:p w14:paraId="1FEA1A1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电话号码</w:t>
            </w:r>
          </w:p>
        </w:tc>
        <w:tc>
          <w:tcPr>
            <w:tcW w:w="2595" w:type="dxa"/>
          </w:tcPr>
          <w:p w14:paraId="1DF6DE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r>
      <w:tr w14:paraId="6618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0C8F66A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法定代表人</w:t>
            </w:r>
          </w:p>
        </w:tc>
        <w:tc>
          <w:tcPr>
            <w:tcW w:w="3105" w:type="dxa"/>
          </w:tcPr>
          <w:p w14:paraId="629DE5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c>
          <w:tcPr>
            <w:tcW w:w="1830" w:type="dxa"/>
          </w:tcPr>
          <w:p w14:paraId="2517CBC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身份证号码</w:t>
            </w:r>
          </w:p>
        </w:tc>
        <w:tc>
          <w:tcPr>
            <w:tcW w:w="2595" w:type="dxa"/>
          </w:tcPr>
          <w:p w14:paraId="13223D1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r>
      <w:tr w14:paraId="00BF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119834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成立时间</w:t>
            </w:r>
          </w:p>
        </w:tc>
        <w:tc>
          <w:tcPr>
            <w:tcW w:w="7530" w:type="dxa"/>
            <w:gridSpan w:val="3"/>
          </w:tcPr>
          <w:p w14:paraId="5E1A1E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r>
      <w:tr w14:paraId="39DF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7E1AA55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营业执照编号</w:t>
            </w:r>
          </w:p>
        </w:tc>
        <w:tc>
          <w:tcPr>
            <w:tcW w:w="7530" w:type="dxa"/>
            <w:gridSpan w:val="3"/>
          </w:tcPr>
          <w:p w14:paraId="4B4399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r>
      <w:tr w14:paraId="5F7C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0C070C5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注册资金</w:t>
            </w:r>
          </w:p>
        </w:tc>
        <w:tc>
          <w:tcPr>
            <w:tcW w:w="7530" w:type="dxa"/>
            <w:gridSpan w:val="3"/>
          </w:tcPr>
          <w:p w14:paraId="78439F3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r>
      <w:tr w14:paraId="4F8A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04FA073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基本账户</w:t>
            </w:r>
          </w:p>
          <w:p w14:paraId="0CD991C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开户银行</w:t>
            </w:r>
          </w:p>
        </w:tc>
        <w:tc>
          <w:tcPr>
            <w:tcW w:w="7530" w:type="dxa"/>
            <w:gridSpan w:val="3"/>
          </w:tcPr>
          <w:p w14:paraId="37B6945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r>
      <w:tr w14:paraId="2FF3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7B2ED4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基本账户账号</w:t>
            </w:r>
          </w:p>
        </w:tc>
        <w:tc>
          <w:tcPr>
            <w:tcW w:w="7530" w:type="dxa"/>
            <w:gridSpan w:val="3"/>
          </w:tcPr>
          <w:p w14:paraId="72B8CA8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r>
      <w:tr w14:paraId="47CC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9" w:hRule="atLeast"/>
        </w:trPr>
        <w:tc>
          <w:tcPr>
            <w:tcW w:w="2239" w:type="dxa"/>
            <w:vAlign w:val="center"/>
          </w:tcPr>
          <w:p w14:paraId="0EEBEF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经营范围</w:t>
            </w:r>
          </w:p>
        </w:tc>
        <w:tc>
          <w:tcPr>
            <w:tcW w:w="7530" w:type="dxa"/>
            <w:gridSpan w:val="3"/>
          </w:tcPr>
          <w:p w14:paraId="06157AB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r>
      <w:tr w14:paraId="6FCC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239" w:type="dxa"/>
          </w:tcPr>
          <w:p w14:paraId="3563D3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备注</w:t>
            </w:r>
          </w:p>
        </w:tc>
        <w:tc>
          <w:tcPr>
            <w:tcW w:w="7530" w:type="dxa"/>
            <w:gridSpan w:val="3"/>
          </w:tcPr>
          <w:p w14:paraId="59585AA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r>
    </w:tbl>
    <w:p w14:paraId="3CEB4F7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附件：1.申请人企业法人营业执照</w:t>
      </w:r>
    </w:p>
    <w:p w14:paraId="556F42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40" w:firstLineChars="300"/>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2.基本账户开户许可或基本账户信息表（基本账户开户行出具</w:t>
      </w:r>
    </w:p>
    <w:p w14:paraId="400E1E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40" w:firstLineChars="300"/>
        <w:jc w:val="left"/>
        <w:textAlignment w:val="auto"/>
        <w:rPr>
          <w:rFonts w:hint="default"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3.运输救援、维修资质证明等资料的复印件或影印件</w:t>
      </w:r>
    </w:p>
    <w:p w14:paraId="6969A2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14:paraId="47A94E9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14:paraId="153AA03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pPr>
    </w:p>
    <w:p w14:paraId="6E2D71E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pPr>
    </w:p>
    <w:p w14:paraId="349E380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pPr>
    </w:p>
    <w:p w14:paraId="1A3A07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t>申请人开展机动车道路清障救援业务时间</w:t>
      </w:r>
    </w:p>
    <w:p w14:paraId="7B0B5D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i w:val="0"/>
          <w:iCs w:val="0"/>
          <w:caps w:val="0"/>
          <w:color w:val="333333"/>
          <w:spacing w:val="0"/>
          <w:w w:val="98"/>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t>证明材料</w:t>
      </w:r>
    </w:p>
    <w:p w14:paraId="4D31B78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33C390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r>
        <w:rPr>
          <w:rFonts w:hint="eastAsia" w:ascii="仿宋_GB2312" w:hAnsi="仿宋_GB2312" w:eastAsia="仿宋_GB2312" w:cs="仿宋_GB2312"/>
          <w:i w:val="0"/>
          <w:iCs w:val="0"/>
          <w:caps w:val="0"/>
          <w:color w:val="333333"/>
          <w:spacing w:val="0"/>
          <w:w w:val="98"/>
          <w:sz w:val="32"/>
          <w:szCs w:val="32"/>
          <w:shd w:val="clear" w:fill="FFFFFF"/>
          <w:lang w:val="en-US" w:eastAsia="zh-CN"/>
        </w:rPr>
        <w:t>2025年5月1日前，开展机动车道路清账救援业务情况证明材料，附作业单、增值税发票等资料的复印件或影印件（每年不少于5次）。</w:t>
      </w:r>
    </w:p>
    <w:p w14:paraId="3D49B5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150A0F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568F5E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78C672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55ABF1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1D3183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727037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52567E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213070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16F4B9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1E4549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7E0318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2DBB99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2B6281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7A2A03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755B35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5FEEAB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505AB52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pPr>
    </w:p>
    <w:p w14:paraId="522077D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pPr>
    </w:p>
    <w:p w14:paraId="44FD02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t>技术力量证明材料</w:t>
      </w:r>
    </w:p>
    <w:p w14:paraId="2AB216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3A500F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r>
        <w:rPr>
          <w:rFonts w:hint="eastAsia" w:ascii="仿宋_GB2312" w:hAnsi="仿宋_GB2312" w:eastAsia="仿宋_GB2312" w:cs="仿宋_GB2312"/>
          <w:i w:val="0"/>
          <w:iCs w:val="0"/>
          <w:caps w:val="0"/>
          <w:color w:val="333333"/>
          <w:spacing w:val="0"/>
          <w:w w:val="98"/>
          <w:sz w:val="32"/>
          <w:szCs w:val="32"/>
          <w:shd w:val="clear" w:fill="FFFFFF"/>
          <w:lang w:val="en-US" w:eastAsia="zh-CN"/>
        </w:rPr>
        <w:t>1.道路清障救援车辆和设备驻地距离申请标段高速公路收费站行车线路距离证明材料。</w:t>
      </w:r>
    </w:p>
    <w:p w14:paraId="0487F9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r>
        <w:rPr>
          <w:rFonts w:hint="eastAsia" w:ascii="仿宋_GB2312" w:hAnsi="仿宋_GB2312" w:eastAsia="仿宋_GB2312" w:cs="仿宋_GB2312"/>
          <w:i w:val="0"/>
          <w:iCs w:val="0"/>
          <w:caps w:val="0"/>
          <w:color w:val="333333"/>
          <w:spacing w:val="0"/>
          <w:w w:val="98"/>
          <w:sz w:val="32"/>
          <w:szCs w:val="32"/>
          <w:shd w:val="clear" w:fill="FFFFFF"/>
          <w:lang w:val="en-US" w:eastAsia="zh-CN"/>
        </w:rPr>
        <w:t>2.道路清障救援车辆和设备清单一览表。</w:t>
      </w:r>
    </w:p>
    <w:p w14:paraId="509705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r>
        <w:rPr>
          <w:rFonts w:hint="eastAsia" w:ascii="仿宋_GB2312" w:hAnsi="仿宋_GB2312" w:eastAsia="仿宋_GB2312" w:cs="仿宋_GB2312"/>
          <w:i w:val="0"/>
          <w:iCs w:val="0"/>
          <w:caps w:val="0"/>
          <w:color w:val="333333"/>
          <w:spacing w:val="0"/>
          <w:w w:val="98"/>
          <w:sz w:val="32"/>
          <w:szCs w:val="32"/>
          <w:shd w:val="clear" w:fill="FFFFFF"/>
          <w:lang w:val="en-US" w:eastAsia="zh-CN"/>
        </w:rPr>
        <w:t>3.管理和专业技术人员情况表。</w:t>
      </w:r>
    </w:p>
    <w:p w14:paraId="044196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00E616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662862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448630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6165E9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4C738F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5F3CE2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669CC3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0BFE92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341569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596051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4A620A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4A0DE1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6AC50B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546573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3A8C82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329483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2F3052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07B2B8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pPr>
    </w:p>
    <w:p w14:paraId="44AD03B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pPr>
    </w:p>
    <w:p w14:paraId="3ECAF01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t>服务方案或服务质量承诺</w:t>
      </w:r>
    </w:p>
    <w:p w14:paraId="5F5A31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7E7F61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r>
        <w:rPr>
          <w:rFonts w:hint="eastAsia" w:ascii="仿宋_GB2312" w:hAnsi="仿宋_GB2312" w:eastAsia="仿宋_GB2312" w:cs="仿宋_GB2312"/>
          <w:i w:val="0"/>
          <w:iCs w:val="0"/>
          <w:caps w:val="0"/>
          <w:color w:val="333333"/>
          <w:spacing w:val="0"/>
          <w:w w:val="98"/>
          <w:sz w:val="32"/>
          <w:szCs w:val="32"/>
          <w:shd w:val="clear" w:fill="FFFFFF"/>
          <w:lang w:val="en-US" w:eastAsia="zh-CN"/>
        </w:rPr>
        <w:t>1.根据本项目的实际需求编制服务方案，应包含管理方案、服务流程及保障措施、内部管理制度、应急措施、接到救援任务到抵达救援现场响应时间和救援时间的及时性承诺。</w:t>
      </w:r>
    </w:p>
    <w:p w14:paraId="0F3CAB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r>
        <w:rPr>
          <w:rFonts w:hint="eastAsia" w:ascii="仿宋_GB2312" w:hAnsi="仿宋_GB2312" w:eastAsia="仿宋_GB2312" w:cs="仿宋_GB2312"/>
          <w:i w:val="0"/>
          <w:iCs w:val="0"/>
          <w:caps w:val="0"/>
          <w:color w:val="333333"/>
          <w:spacing w:val="0"/>
          <w:w w:val="98"/>
          <w:sz w:val="32"/>
          <w:szCs w:val="32"/>
          <w:shd w:val="clear" w:fill="FFFFFF"/>
          <w:lang w:val="en-US" w:eastAsia="zh-CN"/>
        </w:rPr>
        <w:t>2.按照《四川省高速公路清排障服务收费标准》规定依规收取运输救援费用承诺。</w:t>
      </w:r>
    </w:p>
    <w:p w14:paraId="7A2EC8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default" w:ascii="仿宋_GB2312" w:hAnsi="仿宋_GB2312" w:eastAsia="仿宋_GB2312" w:cs="仿宋_GB2312"/>
          <w:i w:val="0"/>
          <w:iCs w:val="0"/>
          <w:caps w:val="0"/>
          <w:color w:val="333333"/>
          <w:spacing w:val="0"/>
          <w:w w:val="98"/>
          <w:sz w:val="32"/>
          <w:szCs w:val="32"/>
          <w:shd w:val="clear" w:fill="FFFFFF"/>
          <w:lang w:val="en-US" w:eastAsia="zh-CN"/>
        </w:rPr>
      </w:pPr>
      <w:r>
        <w:rPr>
          <w:rFonts w:hint="eastAsia" w:ascii="仿宋_GB2312" w:hAnsi="仿宋_GB2312" w:eastAsia="仿宋_GB2312" w:cs="仿宋_GB2312"/>
          <w:i w:val="0"/>
          <w:iCs w:val="0"/>
          <w:caps w:val="0"/>
          <w:color w:val="333333"/>
          <w:spacing w:val="0"/>
          <w:w w:val="98"/>
          <w:sz w:val="32"/>
          <w:szCs w:val="32"/>
          <w:shd w:val="clear" w:fill="FFFFFF"/>
          <w:lang w:val="en-US" w:eastAsia="zh-CN"/>
        </w:rPr>
        <w:t>3.按照攀西公司、攀西公司上级机关和行政主管部门颁布的规章制度和相关法规、规定，依规开展高速公路清障救援服务。</w:t>
      </w:r>
    </w:p>
    <w:p w14:paraId="495B7F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01D3B2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default" w:ascii="仿宋_GB2312" w:hAnsi="仿宋_GB2312" w:eastAsia="仿宋_GB2312" w:cs="仿宋_GB2312"/>
          <w:i w:val="0"/>
          <w:iCs w:val="0"/>
          <w:caps w:val="0"/>
          <w:color w:val="333333"/>
          <w:spacing w:val="0"/>
          <w:w w:val="98"/>
          <w:sz w:val="32"/>
          <w:szCs w:val="32"/>
          <w:highlight w:val="red"/>
          <w:shd w:val="clear" w:fill="FFFFFF"/>
          <w:lang w:val="en-US" w:eastAsia="zh-CN"/>
        </w:rPr>
      </w:pPr>
    </w:p>
    <w:sectPr>
      <w:pgSz w:w="11906" w:h="16838"/>
      <w:pgMar w:top="1134" w:right="1587"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C70D07"/>
    <w:multiLevelType w:val="singleLevel"/>
    <w:tmpl w:val="ABC70D07"/>
    <w:lvl w:ilvl="0" w:tentative="0">
      <w:start w:val="3"/>
      <w:numFmt w:val="decimal"/>
      <w:lvlText w:val="%1."/>
      <w:lvlJc w:val="left"/>
      <w:pPr>
        <w:tabs>
          <w:tab w:val="left" w:pos="312"/>
        </w:tabs>
      </w:pPr>
    </w:lvl>
  </w:abstractNum>
  <w:abstractNum w:abstractNumId="1">
    <w:nsid w:val="E40F7648"/>
    <w:multiLevelType w:val="singleLevel"/>
    <w:tmpl w:val="E40F7648"/>
    <w:lvl w:ilvl="0" w:tentative="0">
      <w:start w:val="1"/>
      <w:numFmt w:val="chineseCounting"/>
      <w:suff w:val="nothing"/>
      <w:lvlText w:val="%1、"/>
      <w:lvlJc w:val="left"/>
      <w:rPr>
        <w:rFonts w:hint="eastAsia" w:ascii="黑体" w:hAnsi="黑体" w:eastAsia="黑体" w:cs="黑体"/>
      </w:rPr>
    </w:lvl>
  </w:abstractNum>
  <w:abstractNum w:abstractNumId="2">
    <w:nsid w:val="09B4AF11"/>
    <w:multiLevelType w:val="singleLevel"/>
    <w:tmpl w:val="09B4AF11"/>
    <w:lvl w:ilvl="0" w:tentative="0">
      <w:start w:val="3"/>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64C86"/>
    <w:rsid w:val="08E3633E"/>
    <w:rsid w:val="09275340"/>
    <w:rsid w:val="0CA912FB"/>
    <w:rsid w:val="0D14187D"/>
    <w:rsid w:val="12374DEB"/>
    <w:rsid w:val="12CE0DD5"/>
    <w:rsid w:val="15A84292"/>
    <w:rsid w:val="1BB83309"/>
    <w:rsid w:val="1DEF28E6"/>
    <w:rsid w:val="1FFB68B8"/>
    <w:rsid w:val="20281338"/>
    <w:rsid w:val="21AC64D6"/>
    <w:rsid w:val="23AC177D"/>
    <w:rsid w:val="275527E2"/>
    <w:rsid w:val="2755433D"/>
    <w:rsid w:val="2B290A18"/>
    <w:rsid w:val="2C8162BD"/>
    <w:rsid w:val="2D621327"/>
    <w:rsid w:val="2DF902D7"/>
    <w:rsid w:val="333E1EEE"/>
    <w:rsid w:val="34180E28"/>
    <w:rsid w:val="3538644B"/>
    <w:rsid w:val="3792113A"/>
    <w:rsid w:val="3862667F"/>
    <w:rsid w:val="3D2F4655"/>
    <w:rsid w:val="3E2241BA"/>
    <w:rsid w:val="3E264C86"/>
    <w:rsid w:val="3F8F3AD1"/>
    <w:rsid w:val="41DD6D76"/>
    <w:rsid w:val="423624B0"/>
    <w:rsid w:val="426628B0"/>
    <w:rsid w:val="4EA8070C"/>
    <w:rsid w:val="505115B7"/>
    <w:rsid w:val="5AFC7E15"/>
    <w:rsid w:val="60394F50"/>
    <w:rsid w:val="629628FD"/>
    <w:rsid w:val="62A6091A"/>
    <w:rsid w:val="634B1B01"/>
    <w:rsid w:val="74BC27CD"/>
    <w:rsid w:val="74E41BEE"/>
    <w:rsid w:val="757A4B4A"/>
    <w:rsid w:val="77365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四川高速公路建设开发集团有限公司</Company>
  <Pages>23</Pages>
  <Words>4524</Words>
  <Characters>5106</Characters>
  <Lines>0</Lines>
  <Paragraphs>0</Paragraphs>
  <TotalTime>3</TotalTime>
  <ScaleCrop>false</ScaleCrop>
  <LinksUpToDate>false</LinksUpToDate>
  <CharactersWithSpaces>5206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2025-02-05T03:33:00Z</dcterms:created>
  <dc:creator>赛泳江</dc:creator>
  <cp:lastModifiedBy>赛泳江</cp:lastModifiedBy>
  <cp:lastPrinted>2025-06-03T07:17:00Z</cp:lastPrinted>
  <dcterms:modified xsi:type="dcterms:W3CDTF">2025-07-14T08:20:29Z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ADA0F8C17BAB4F32A3F1F00BF500F752_11</vt:lpwstr>
  </property>
  <property fmtid="{D5CDD505-2E9C-101B-9397-08002B2CF9AE}" pid="4" name="KSOTemplateDocerSaveRecord">
    <vt:lpwstr>eyJoZGlkIjoiMDAxOGZhYzhmYTBhM2IxOTA0ZDQ2ZWQzOGI1OWM5NDYiLCJ1c2VySWQiOiI0MzIwMTU4NTAifQ==</vt:lpwstr>
  </property>
</Properties>
</file>